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B84" w:rsidRPr="004325AC" w:rsidRDefault="003E5CF4" w:rsidP="000C09C7">
      <w:pPr>
        <w:rPr>
          <w:rFonts w:asciiTheme="minorHAnsi" w:hAnsiTheme="minorHAnsi" w:cs="Arial"/>
          <w:sz w:val="24"/>
          <w:szCs w:val="24"/>
          <w:lang w:val="en-US"/>
        </w:rPr>
      </w:pPr>
      <w:r w:rsidRPr="003E5CF4">
        <w:rPr>
          <w:rFonts w:asciiTheme="minorHAnsi" w:hAnsiTheme="minorHAnsi" w:cs="Arial"/>
          <w:b/>
          <w:noProof/>
          <w:sz w:val="24"/>
          <w:szCs w:val="24"/>
          <w:lang w:val="en-US" w:eastAsia="en-US"/>
        </w:rPr>
        <w:pict>
          <v:shapetype id="_x0000_t202" coordsize="21600,21600" o:spt="202" path="m,l,21600r21600,l21600,xe">
            <v:stroke joinstyle="miter"/>
            <v:path gradientshapeok="t" o:connecttype="rect"/>
          </v:shapetype>
          <v:shape id="Text Box 7" o:spid="_x0000_s1026" type="#_x0000_t202" style="position:absolute;margin-left:-5pt;margin-top:-1pt;width:534pt;height:88.5pt;z-index:-251656192;visibility:visible" wrapcoords="-30 -183 -30 21417 21630 21417 21630 -183 -30 -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" fillcolor="window" strokeweight=".5pt">
            <v:path arrowok="t"/>
            <v:textbox>
              <w:txbxContent>
                <w:p w:rsidR="000C09C7" w:rsidRDefault="000C09C7" w:rsidP="00301941">
                  <w:pPr>
                    <w:rPr>
                      <w:rFonts w:ascii="Arial Narrow" w:hAnsi="Arial Narrow" w:cs="Arial"/>
                      <w:b/>
                      <w:sz w:val="28"/>
                      <w:szCs w:val="28"/>
                    </w:rPr>
                  </w:pPr>
                  <w:r>
                    <w:rPr>
                      <w:noProof/>
                    </w:rPr>
                    <w:drawing>
                      <wp:inline distT="0" distB="0" distL="0" distR="0">
                        <wp:extent cx="3060700" cy="1016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700" cy="1016000"/>
                                </a:xfrm>
                                <a:prstGeom prst="rect">
                                  <a:avLst/>
                                </a:prstGeom>
                                <a:noFill/>
                                <a:ln>
                                  <a:noFill/>
                                </a:ln>
                              </pic:spPr>
                            </pic:pic>
                          </a:graphicData>
                        </a:graphic>
                      </wp:inline>
                    </w:drawing>
                  </w:r>
                  <w:r>
                    <w:rPr>
                      <w:rFonts w:ascii="Arial Narrow" w:hAnsi="Arial Narrow" w:cs="Arial"/>
                      <w:b/>
                      <w:sz w:val="28"/>
                      <w:szCs w:val="28"/>
                    </w:rPr>
                    <w:t xml:space="preserve"> </w:t>
                  </w:r>
                  <w:r>
                    <w:rPr>
                      <w:rFonts w:ascii="Arial" w:hAnsi="Arial" w:cs="Arial"/>
                      <w:b/>
                    </w:rPr>
                    <w:t>N</w:t>
                  </w:r>
                  <w:r w:rsidR="00FC42FB">
                    <w:rPr>
                      <w:rFonts w:ascii="Arial Narrow" w:hAnsi="Arial Narrow" w:cs="Arial"/>
                      <w:b/>
                    </w:rPr>
                    <w:t>ORTH AINSLIE FILM AND LITERATURE  POLICY 2014</w:t>
                  </w:r>
                  <w:r w:rsidR="00875786">
                    <w:rPr>
                      <w:rFonts w:ascii="Arial Narrow" w:hAnsi="Arial Narrow" w:cs="Arial"/>
                      <w:b/>
                    </w:rPr>
                    <w:t>-2015</w:t>
                  </w:r>
                </w:p>
              </w:txbxContent>
            </v:textbox>
            <w10:wrap type="tight"/>
          </v:shape>
        </w:pict>
      </w:r>
    </w:p>
    <w:p w:rsidR="00613447" w:rsidRPr="004325AC" w:rsidRDefault="00613447" w:rsidP="002D4EB5">
      <w:pPr>
        <w:rPr>
          <w:rFonts w:asciiTheme="minorHAnsi" w:hAnsiTheme="minorHAnsi" w:cs="Arial"/>
          <w:b/>
          <w:sz w:val="24"/>
          <w:szCs w:val="24"/>
        </w:rPr>
      </w:pPr>
      <w:r w:rsidRPr="004325AC">
        <w:rPr>
          <w:rFonts w:asciiTheme="minorHAnsi" w:hAnsiTheme="minorHAnsi" w:cs="Arial"/>
          <w:b/>
          <w:sz w:val="24"/>
          <w:szCs w:val="24"/>
        </w:rPr>
        <w:t>School Context</w:t>
      </w:r>
    </w:p>
    <w:p w:rsidR="00613447" w:rsidRPr="004325AC" w:rsidRDefault="00613447" w:rsidP="00ED2C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rPr>
          <w:rFonts w:asciiTheme="minorHAnsi" w:hAnsiTheme="minorHAnsi" w:cs="Calibri"/>
          <w:color w:val="000000"/>
          <w:sz w:val="24"/>
          <w:szCs w:val="24"/>
        </w:rPr>
      </w:pPr>
      <w:r w:rsidRPr="004325AC">
        <w:rPr>
          <w:rFonts w:asciiTheme="minorHAnsi" w:hAnsiTheme="minorHAnsi" w:cs="Calibri"/>
          <w:i/>
          <w:sz w:val="24"/>
          <w:szCs w:val="24"/>
        </w:rPr>
        <w:t>North Ainslie Primary School is an ACT government school which works wit</w:t>
      </w:r>
      <w:r w:rsidR="000C09C7" w:rsidRPr="004325AC">
        <w:rPr>
          <w:rFonts w:asciiTheme="minorHAnsi" w:hAnsiTheme="minorHAnsi" w:cs="Calibri"/>
          <w:i/>
          <w:sz w:val="24"/>
          <w:szCs w:val="24"/>
        </w:rPr>
        <w:t>hin the parameters of the ACT ETD</w:t>
      </w:r>
      <w:r w:rsidRPr="004325AC">
        <w:rPr>
          <w:rFonts w:asciiTheme="minorHAnsi" w:hAnsiTheme="minorHAnsi" w:cs="Calibri"/>
          <w:i/>
          <w:sz w:val="24"/>
          <w:szCs w:val="24"/>
        </w:rPr>
        <w:t xml:space="preserve"> policy framework. It is situated in an inner northern suburb of Canberra. North Ainslie is a culturally and linguistically diverse school, which provides education for approximately </w:t>
      </w:r>
      <w:r w:rsidR="00FC42FB" w:rsidRPr="004325AC">
        <w:rPr>
          <w:rFonts w:asciiTheme="minorHAnsi" w:hAnsiTheme="minorHAnsi" w:cs="Calibri"/>
          <w:i/>
          <w:sz w:val="24"/>
          <w:szCs w:val="24"/>
        </w:rPr>
        <w:t>five</w:t>
      </w:r>
      <w:r w:rsidRPr="004325AC">
        <w:rPr>
          <w:rFonts w:asciiTheme="minorHAnsi" w:hAnsiTheme="minorHAnsi" w:cs="Calibri"/>
          <w:i/>
          <w:sz w:val="24"/>
          <w:szCs w:val="24"/>
        </w:rPr>
        <w:t xml:space="preserve"> hundred and </w:t>
      </w:r>
      <w:r w:rsidR="00FC42FB" w:rsidRPr="004325AC">
        <w:rPr>
          <w:rFonts w:asciiTheme="minorHAnsi" w:hAnsiTheme="minorHAnsi" w:cs="Calibri"/>
          <w:i/>
          <w:sz w:val="24"/>
          <w:szCs w:val="24"/>
        </w:rPr>
        <w:t xml:space="preserve">fifty </w:t>
      </w:r>
      <w:r w:rsidRPr="004325AC">
        <w:rPr>
          <w:rFonts w:asciiTheme="minorHAnsi" w:hAnsiTheme="minorHAnsi" w:cs="Calibri"/>
          <w:i/>
          <w:sz w:val="24"/>
          <w:szCs w:val="24"/>
        </w:rPr>
        <w:t xml:space="preserve">students. North Ainslie </w:t>
      </w:r>
      <w:r w:rsidRPr="004325AC">
        <w:rPr>
          <w:rFonts w:asciiTheme="minorHAnsi" w:hAnsiTheme="minorHAnsi" w:cs="Calibri"/>
          <w:i/>
          <w:color w:val="000000"/>
          <w:sz w:val="24"/>
          <w:szCs w:val="24"/>
        </w:rPr>
        <w:t>is particularly unique because it is home, not only to a mainstream primary school (P-6), but also to an Introductory English Centre for migrant and refugee children (IEC), and to a learning support unit for students with autism (LSU). The main site at North Ainslie operates two fifteen hour preschool sessions. An additional preschool campus is located in th</w:t>
      </w:r>
      <w:r w:rsidR="000C09C7" w:rsidRPr="004325AC">
        <w:rPr>
          <w:rFonts w:asciiTheme="minorHAnsi" w:hAnsiTheme="minorHAnsi" w:cs="Calibri"/>
          <w:i/>
          <w:color w:val="000000"/>
          <w:sz w:val="24"/>
          <w:szCs w:val="24"/>
        </w:rPr>
        <w:t xml:space="preserve">e neighbouring suburb of Hackett, also </w:t>
      </w:r>
      <w:r w:rsidR="00753F79" w:rsidRPr="004325AC">
        <w:rPr>
          <w:rFonts w:asciiTheme="minorHAnsi" w:hAnsiTheme="minorHAnsi" w:cs="Calibri"/>
          <w:i/>
          <w:color w:val="000000"/>
          <w:sz w:val="24"/>
          <w:szCs w:val="24"/>
        </w:rPr>
        <w:t>offering two</w:t>
      </w:r>
      <w:r w:rsidR="000C09C7" w:rsidRPr="004325AC">
        <w:rPr>
          <w:rFonts w:asciiTheme="minorHAnsi" w:hAnsiTheme="minorHAnsi" w:cs="Calibri"/>
          <w:i/>
          <w:color w:val="000000"/>
          <w:sz w:val="24"/>
          <w:szCs w:val="24"/>
        </w:rPr>
        <w:t xml:space="preserve"> preschool sessions</w:t>
      </w:r>
      <w:r w:rsidRPr="004325AC">
        <w:rPr>
          <w:rFonts w:asciiTheme="minorHAnsi" w:hAnsiTheme="minorHAnsi" w:cs="Calibri"/>
          <w:i/>
          <w:color w:val="000000"/>
          <w:sz w:val="24"/>
          <w:szCs w:val="24"/>
        </w:rPr>
        <w:t>. The school also provides mainstream integration for a number of children with learning disabilities. Our school community is one which covers a broad socio-economic base.</w:t>
      </w:r>
      <w:r w:rsidRPr="004325AC">
        <w:rPr>
          <w:rFonts w:asciiTheme="minorHAnsi" w:hAnsiTheme="minorHAnsi" w:cs="Calibri"/>
          <w:color w:val="000000"/>
          <w:sz w:val="24"/>
          <w:szCs w:val="24"/>
        </w:rPr>
        <w:t xml:space="preserve"> </w:t>
      </w:r>
    </w:p>
    <w:p w:rsidR="00FC42FB" w:rsidRPr="004325AC" w:rsidRDefault="00FC42FB" w:rsidP="00ED2C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rPr>
          <w:rFonts w:asciiTheme="minorHAnsi" w:hAnsiTheme="minorHAnsi" w:cs="Calibri"/>
          <w:color w:val="000000"/>
          <w:sz w:val="24"/>
          <w:szCs w:val="24"/>
        </w:rPr>
      </w:pPr>
    </w:p>
    <w:p w:rsidR="00FC42FB" w:rsidRPr="004325AC" w:rsidRDefault="00FC42FB" w:rsidP="00ED2CF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rPr>
          <w:rFonts w:asciiTheme="minorHAnsi" w:hAnsiTheme="minorHAnsi" w:cs="Calibri"/>
          <w:i/>
          <w:sz w:val="24"/>
          <w:szCs w:val="24"/>
        </w:rPr>
      </w:pPr>
      <w:r w:rsidRPr="004325AC">
        <w:rPr>
          <w:rFonts w:asciiTheme="minorHAnsi" w:hAnsiTheme="minorHAnsi" w:cs="Calibri"/>
          <w:i/>
          <w:color w:val="000000"/>
          <w:sz w:val="24"/>
          <w:szCs w:val="24"/>
        </w:rPr>
        <w:t>North Ainslie offers the International Baccalaureate Primary Years Program from preschool to year six.</w:t>
      </w:r>
    </w:p>
    <w:p w:rsidR="000C09C7" w:rsidRPr="004325AC" w:rsidRDefault="000C09C7" w:rsidP="002D4EB5">
      <w:pPr>
        <w:rPr>
          <w:rFonts w:asciiTheme="minorHAnsi" w:hAnsiTheme="minorHAnsi" w:cs="Arial"/>
          <w:b/>
          <w:sz w:val="24"/>
          <w:szCs w:val="24"/>
        </w:rPr>
      </w:pPr>
    </w:p>
    <w:p w:rsidR="002D4EB5" w:rsidRPr="004325AC" w:rsidRDefault="002D4EB5" w:rsidP="002D4EB5">
      <w:pPr>
        <w:rPr>
          <w:rFonts w:asciiTheme="minorHAnsi" w:hAnsiTheme="minorHAnsi" w:cs="Arial"/>
          <w:b/>
          <w:sz w:val="24"/>
          <w:szCs w:val="24"/>
        </w:rPr>
      </w:pPr>
      <w:r w:rsidRPr="004325AC">
        <w:rPr>
          <w:rFonts w:asciiTheme="minorHAnsi" w:hAnsiTheme="minorHAnsi" w:cs="Arial"/>
          <w:b/>
          <w:sz w:val="24"/>
          <w:szCs w:val="24"/>
        </w:rPr>
        <w:t>Purpose</w:t>
      </w:r>
    </w:p>
    <w:p w:rsidR="002D4EB5" w:rsidRPr="004325AC" w:rsidRDefault="00FC42FB" w:rsidP="002D4EB5">
      <w:pPr>
        <w:pStyle w:val="Heading4"/>
        <w:rPr>
          <w:rFonts w:asciiTheme="minorHAnsi" w:hAnsiTheme="minorHAnsi" w:cs="Arial"/>
          <w:b w:val="0"/>
          <w:sz w:val="24"/>
          <w:szCs w:val="24"/>
        </w:rPr>
      </w:pPr>
      <w:r w:rsidRPr="004325AC">
        <w:rPr>
          <w:rFonts w:asciiTheme="minorHAnsi" w:hAnsiTheme="minorHAnsi" w:cs="Arial"/>
          <w:b w:val="0"/>
          <w:sz w:val="24"/>
          <w:szCs w:val="24"/>
        </w:rPr>
        <w:t>To ensure compliance with</w:t>
      </w:r>
      <w:r w:rsidR="00875034">
        <w:rPr>
          <w:rFonts w:asciiTheme="minorHAnsi" w:hAnsiTheme="minorHAnsi" w:cs="Arial"/>
          <w:b w:val="0"/>
          <w:sz w:val="24"/>
          <w:szCs w:val="24"/>
        </w:rPr>
        <w:t xml:space="preserve"> Australian media classification guidelines </w:t>
      </w:r>
      <w:r w:rsidRPr="004325AC">
        <w:rPr>
          <w:rFonts w:asciiTheme="minorHAnsi" w:hAnsiTheme="minorHAnsi" w:cs="Arial"/>
          <w:b w:val="0"/>
          <w:sz w:val="24"/>
          <w:szCs w:val="24"/>
        </w:rPr>
        <w:t xml:space="preserve">and ensure sound </w:t>
      </w:r>
      <w:r w:rsidR="00B83317">
        <w:rPr>
          <w:rFonts w:asciiTheme="minorHAnsi" w:hAnsiTheme="minorHAnsi" w:cs="Arial"/>
          <w:b w:val="0"/>
          <w:sz w:val="24"/>
          <w:szCs w:val="24"/>
        </w:rPr>
        <w:t xml:space="preserve">academic, social and emotional </w:t>
      </w:r>
      <w:r w:rsidRPr="004325AC">
        <w:rPr>
          <w:rFonts w:asciiTheme="minorHAnsi" w:hAnsiTheme="minorHAnsi" w:cs="Arial"/>
          <w:b w:val="0"/>
          <w:sz w:val="24"/>
          <w:szCs w:val="24"/>
        </w:rPr>
        <w:t>learning outcomes for all students.</w:t>
      </w:r>
      <w:r w:rsidR="00237FB6">
        <w:rPr>
          <w:rFonts w:asciiTheme="minorHAnsi" w:hAnsiTheme="minorHAnsi" w:cs="Arial"/>
          <w:b w:val="0"/>
          <w:sz w:val="24"/>
          <w:szCs w:val="24"/>
        </w:rPr>
        <w:t xml:space="preserve"> To respect </w:t>
      </w:r>
      <w:r w:rsidR="00875034">
        <w:rPr>
          <w:rFonts w:asciiTheme="minorHAnsi" w:hAnsiTheme="minorHAnsi" w:cs="Arial"/>
          <w:b w:val="0"/>
          <w:sz w:val="24"/>
          <w:szCs w:val="24"/>
        </w:rPr>
        <w:t xml:space="preserve">parents and guardians </w:t>
      </w:r>
      <w:r w:rsidR="00237FB6">
        <w:rPr>
          <w:rFonts w:asciiTheme="minorHAnsi" w:hAnsiTheme="minorHAnsi" w:cs="Arial"/>
          <w:b w:val="0"/>
          <w:sz w:val="24"/>
          <w:szCs w:val="24"/>
        </w:rPr>
        <w:t xml:space="preserve">rights </w:t>
      </w:r>
      <w:r w:rsidR="00875034">
        <w:rPr>
          <w:rFonts w:asciiTheme="minorHAnsi" w:hAnsiTheme="minorHAnsi" w:cs="Arial"/>
          <w:b w:val="0"/>
          <w:sz w:val="24"/>
          <w:szCs w:val="24"/>
        </w:rPr>
        <w:t xml:space="preserve">to </w:t>
      </w:r>
      <w:r w:rsidR="00237FB6">
        <w:rPr>
          <w:rFonts w:asciiTheme="minorHAnsi" w:hAnsiTheme="minorHAnsi" w:cs="Arial"/>
          <w:b w:val="0"/>
          <w:sz w:val="24"/>
          <w:szCs w:val="24"/>
        </w:rPr>
        <w:t xml:space="preserve">determine the access their child has to </w:t>
      </w:r>
      <w:r w:rsidR="00875034">
        <w:rPr>
          <w:rFonts w:asciiTheme="minorHAnsi" w:hAnsiTheme="minorHAnsi" w:cs="Arial"/>
          <w:b w:val="0"/>
          <w:sz w:val="24"/>
          <w:szCs w:val="24"/>
        </w:rPr>
        <w:t xml:space="preserve"> literature, film or compute</w:t>
      </w:r>
      <w:r w:rsidR="00237FB6">
        <w:rPr>
          <w:rFonts w:asciiTheme="minorHAnsi" w:hAnsiTheme="minorHAnsi" w:cs="Arial"/>
          <w:b w:val="0"/>
          <w:sz w:val="24"/>
          <w:szCs w:val="24"/>
        </w:rPr>
        <w:t xml:space="preserve">r games. </w:t>
      </w:r>
      <w:r w:rsidR="00875034">
        <w:rPr>
          <w:rFonts w:asciiTheme="minorHAnsi" w:hAnsiTheme="minorHAnsi" w:cs="Arial"/>
          <w:b w:val="0"/>
          <w:sz w:val="24"/>
          <w:szCs w:val="24"/>
        </w:rPr>
        <w:t xml:space="preserve"> </w:t>
      </w:r>
    </w:p>
    <w:p w:rsidR="002D4EB5" w:rsidRPr="004325AC" w:rsidRDefault="002D4EB5" w:rsidP="002D4EB5">
      <w:pPr>
        <w:rPr>
          <w:rFonts w:asciiTheme="minorHAnsi" w:hAnsiTheme="minorHAnsi"/>
          <w:sz w:val="24"/>
          <w:szCs w:val="24"/>
        </w:rPr>
      </w:pPr>
    </w:p>
    <w:p w:rsidR="002D4EB5" w:rsidRPr="004325AC" w:rsidRDefault="002D4EB5" w:rsidP="002D4EB5">
      <w:pPr>
        <w:pStyle w:val="Heading4"/>
        <w:rPr>
          <w:rFonts w:asciiTheme="minorHAnsi" w:hAnsiTheme="minorHAnsi" w:cs="Arial"/>
          <w:sz w:val="24"/>
          <w:szCs w:val="24"/>
        </w:rPr>
      </w:pPr>
      <w:r w:rsidRPr="004325AC">
        <w:rPr>
          <w:rFonts w:asciiTheme="minorHAnsi" w:hAnsiTheme="minorHAnsi" w:cs="Arial"/>
          <w:sz w:val="24"/>
          <w:szCs w:val="24"/>
        </w:rPr>
        <w:t>Rationale</w:t>
      </w:r>
    </w:p>
    <w:p w:rsidR="00FC42FB" w:rsidRPr="004325AC" w:rsidRDefault="00E1259A" w:rsidP="00ED2CF1">
      <w:pPr>
        <w:autoSpaceDE w:val="0"/>
        <w:autoSpaceDN w:val="0"/>
        <w:adjustRightInd w:val="0"/>
        <w:rPr>
          <w:rFonts w:asciiTheme="minorHAnsi" w:hAnsiTheme="minorHAnsi" w:cs="Arial"/>
          <w:iCs/>
          <w:color w:val="000000"/>
          <w:sz w:val="24"/>
          <w:szCs w:val="24"/>
        </w:rPr>
      </w:pPr>
      <w:r w:rsidRPr="004325AC">
        <w:rPr>
          <w:rStyle w:val="Strong"/>
          <w:rFonts w:asciiTheme="minorHAnsi" w:hAnsiTheme="minorHAnsi" w:cs="Arial"/>
          <w:b w:val="0"/>
          <w:sz w:val="24"/>
          <w:szCs w:val="24"/>
        </w:rPr>
        <w:t xml:space="preserve">The International Baccalaureate aims to develop </w:t>
      </w:r>
      <w:r w:rsidR="00FC42FB" w:rsidRPr="004325AC">
        <w:rPr>
          <w:rStyle w:val="Strong"/>
          <w:rFonts w:asciiTheme="minorHAnsi" w:hAnsiTheme="minorHAnsi" w:cs="Arial"/>
          <w:b w:val="0"/>
          <w:sz w:val="24"/>
          <w:szCs w:val="24"/>
        </w:rPr>
        <w:t xml:space="preserve">young people who are </w:t>
      </w:r>
      <w:r w:rsidRPr="004325AC">
        <w:rPr>
          <w:rStyle w:val="Strong"/>
          <w:rFonts w:asciiTheme="minorHAnsi" w:hAnsiTheme="minorHAnsi" w:cs="Arial"/>
          <w:b w:val="0"/>
          <w:sz w:val="24"/>
          <w:szCs w:val="24"/>
        </w:rPr>
        <w:t>inquiring, knowledgeable</w:t>
      </w:r>
      <w:r w:rsidR="00FC42FB" w:rsidRPr="004325AC">
        <w:rPr>
          <w:rStyle w:val="Strong"/>
          <w:rFonts w:asciiTheme="minorHAnsi" w:hAnsiTheme="minorHAnsi" w:cs="Arial"/>
          <w:b w:val="0"/>
          <w:sz w:val="24"/>
          <w:szCs w:val="24"/>
        </w:rPr>
        <w:t>, open-minded, balanced</w:t>
      </w:r>
      <w:r w:rsidR="00237FB6">
        <w:rPr>
          <w:rStyle w:val="Strong"/>
          <w:rFonts w:asciiTheme="minorHAnsi" w:hAnsiTheme="minorHAnsi" w:cs="Arial"/>
          <w:b w:val="0"/>
          <w:sz w:val="24"/>
          <w:szCs w:val="24"/>
        </w:rPr>
        <w:t xml:space="preserve">, thinking and </w:t>
      </w:r>
      <w:r w:rsidRPr="004325AC">
        <w:rPr>
          <w:rStyle w:val="Strong"/>
          <w:rFonts w:asciiTheme="minorHAnsi" w:hAnsiTheme="minorHAnsi" w:cs="Arial"/>
          <w:b w:val="0"/>
          <w:sz w:val="24"/>
          <w:szCs w:val="24"/>
        </w:rPr>
        <w:t>caring</w:t>
      </w:r>
      <w:r w:rsidR="00237FB6">
        <w:rPr>
          <w:rStyle w:val="Strong"/>
          <w:rFonts w:asciiTheme="minorHAnsi" w:hAnsiTheme="minorHAnsi" w:cs="Arial"/>
          <w:b w:val="0"/>
          <w:sz w:val="24"/>
          <w:szCs w:val="24"/>
        </w:rPr>
        <w:t>,</w:t>
      </w:r>
      <w:r w:rsidRPr="004325AC">
        <w:rPr>
          <w:rStyle w:val="Strong"/>
          <w:rFonts w:asciiTheme="minorHAnsi" w:hAnsiTheme="minorHAnsi" w:cs="Arial"/>
          <w:b w:val="0"/>
          <w:sz w:val="24"/>
          <w:szCs w:val="24"/>
        </w:rPr>
        <w:t xml:space="preserve"> who help to create a better and more peaceful world through intercultural understanding and respect.</w:t>
      </w:r>
      <w:r w:rsidR="00FC42FB" w:rsidRPr="004325AC">
        <w:rPr>
          <w:rStyle w:val="Strong"/>
          <w:rFonts w:asciiTheme="minorHAnsi" w:hAnsiTheme="minorHAnsi" w:cs="Arial"/>
          <w:b w:val="0"/>
          <w:sz w:val="24"/>
          <w:szCs w:val="24"/>
        </w:rPr>
        <w:t xml:space="preserve"> </w:t>
      </w:r>
      <w:r w:rsidR="00086951" w:rsidRPr="004325AC">
        <w:rPr>
          <w:rFonts w:asciiTheme="minorHAnsi" w:hAnsiTheme="minorHAnsi" w:cs="Arial"/>
          <w:iCs/>
          <w:color w:val="000000"/>
          <w:sz w:val="24"/>
          <w:szCs w:val="24"/>
        </w:rPr>
        <w:t>Our goal is to maintain</w:t>
      </w:r>
      <w:r w:rsidR="00ED2CF1" w:rsidRPr="004325AC">
        <w:rPr>
          <w:rFonts w:asciiTheme="minorHAnsi" w:hAnsiTheme="minorHAnsi" w:cs="Arial"/>
          <w:iCs/>
          <w:color w:val="000000"/>
          <w:sz w:val="24"/>
          <w:szCs w:val="24"/>
        </w:rPr>
        <w:t xml:space="preserve"> a safe, supportive learning environment in whi</w:t>
      </w:r>
      <w:r w:rsidR="00FC42FB" w:rsidRPr="004325AC">
        <w:rPr>
          <w:rFonts w:asciiTheme="minorHAnsi" w:hAnsiTheme="minorHAnsi" w:cs="Arial"/>
          <w:iCs/>
          <w:color w:val="000000"/>
          <w:sz w:val="24"/>
          <w:szCs w:val="24"/>
        </w:rPr>
        <w:t xml:space="preserve">ch children can grow and learn. </w:t>
      </w:r>
    </w:p>
    <w:p w:rsidR="00FC42FB" w:rsidRPr="004325AC" w:rsidRDefault="00FC42FB" w:rsidP="00ED2CF1">
      <w:pPr>
        <w:autoSpaceDE w:val="0"/>
        <w:autoSpaceDN w:val="0"/>
        <w:adjustRightInd w:val="0"/>
        <w:rPr>
          <w:rFonts w:asciiTheme="minorHAnsi" w:hAnsiTheme="minorHAnsi" w:cs="Arial"/>
          <w:iCs/>
          <w:color w:val="000000"/>
          <w:sz w:val="24"/>
          <w:szCs w:val="24"/>
        </w:rPr>
      </w:pPr>
    </w:p>
    <w:p w:rsidR="00875034" w:rsidRDefault="00FC42FB" w:rsidP="00875034">
      <w:pPr>
        <w:autoSpaceDE w:val="0"/>
        <w:autoSpaceDN w:val="0"/>
        <w:adjustRightInd w:val="0"/>
        <w:rPr>
          <w:rFonts w:ascii="Calibri" w:hAnsi="Calibri"/>
          <w:sz w:val="24"/>
          <w:szCs w:val="24"/>
        </w:rPr>
      </w:pPr>
      <w:r w:rsidRPr="004325AC">
        <w:rPr>
          <w:rFonts w:asciiTheme="minorHAnsi" w:hAnsiTheme="minorHAnsi" w:cs="Arial"/>
          <w:iCs/>
          <w:color w:val="000000"/>
          <w:sz w:val="24"/>
          <w:szCs w:val="24"/>
        </w:rPr>
        <w:t>Research shows that exposure of young people to frequent</w:t>
      </w:r>
      <w:r w:rsidR="00875034">
        <w:rPr>
          <w:rFonts w:asciiTheme="minorHAnsi" w:hAnsiTheme="minorHAnsi" w:cs="Arial"/>
          <w:iCs/>
          <w:color w:val="000000"/>
          <w:sz w:val="24"/>
          <w:szCs w:val="24"/>
        </w:rPr>
        <w:t xml:space="preserve"> and/or </w:t>
      </w:r>
      <w:r w:rsidRPr="004325AC">
        <w:rPr>
          <w:rFonts w:asciiTheme="minorHAnsi" w:hAnsiTheme="minorHAnsi" w:cs="Arial"/>
          <w:iCs/>
          <w:color w:val="000000"/>
          <w:sz w:val="24"/>
          <w:szCs w:val="24"/>
        </w:rPr>
        <w:t>high levels of inappropriate content can negatively impact  their emotional and social development. How</w:t>
      </w:r>
      <w:r w:rsidR="00237FB6">
        <w:rPr>
          <w:rFonts w:asciiTheme="minorHAnsi" w:hAnsiTheme="minorHAnsi" w:cs="Arial"/>
          <w:iCs/>
          <w:color w:val="000000"/>
          <w:sz w:val="24"/>
          <w:szCs w:val="24"/>
        </w:rPr>
        <w:t>ever</w:t>
      </w:r>
      <w:r w:rsidRPr="004325AC">
        <w:rPr>
          <w:rFonts w:asciiTheme="minorHAnsi" w:hAnsiTheme="minorHAnsi" w:cs="Arial"/>
          <w:iCs/>
          <w:color w:val="000000"/>
          <w:sz w:val="24"/>
          <w:szCs w:val="24"/>
        </w:rPr>
        <w:t xml:space="preserve"> literature and other media content can greatly enhance learning when connected </w:t>
      </w:r>
      <w:r w:rsidR="00CC103B">
        <w:rPr>
          <w:rFonts w:asciiTheme="minorHAnsi" w:hAnsiTheme="minorHAnsi" w:cs="Arial"/>
          <w:iCs/>
          <w:color w:val="000000"/>
          <w:sz w:val="24"/>
          <w:szCs w:val="24"/>
        </w:rPr>
        <w:t xml:space="preserve">purposefully </w:t>
      </w:r>
      <w:r w:rsidRPr="004325AC">
        <w:rPr>
          <w:rFonts w:asciiTheme="minorHAnsi" w:hAnsiTheme="minorHAnsi" w:cs="Arial"/>
          <w:iCs/>
          <w:color w:val="000000"/>
          <w:sz w:val="24"/>
          <w:szCs w:val="24"/>
        </w:rPr>
        <w:t>to curriculum</w:t>
      </w:r>
      <w:r w:rsidR="00CC103B">
        <w:rPr>
          <w:rFonts w:asciiTheme="minorHAnsi" w:hAnsiTheme="minorHAnsi" w:cs="Arial"/>
          <w:iCs/>
          <w:color w:val="000000"/>
          <w:sz w:val="24"/>
          <w:szCs w:val="24"/>
        </w:rPr>
        <w:t xml:space="preserve"> and learning experiences</w:t>
      </w:r>
      <w:r w:rsidRPr="004325AC">
        <w:rPr>
          <w:rFonts w:asciiTheme="minorHAnsi" w:hAnsiTheme="minorHAnsi" w:cs="Arial"/>
          <w:iCs/>
          <w:color w:val="000000"/>
          <w:sz w:val="24"/>
          <w:szCs w:val="24"/>
        </w:rPr>
        <w:t xml:space="preserve">. </w:t>
      </w:r>
      <w:r w:rsidR="00CC103B">
        <w:rPr>
          <w:rFonts w:ascii="Calibri" w:hAnsi="Calibri"/>
          <w:sz w:val="24"/>
          <w:szCs w:val="24"/>
        </w:rPr>
        <w:t>There is a</w:t>
      </w:r>
      <w:r w:rsidR="00875034" w:rsidRPr="00875034">
        <w:rPr>
          <w:rFonts w:ascii="Calibri" w:hAnsi="Calibri"/>
          <w:sz w:val="24"/>
          <w:szCs w:val="24"/>
        </w:rPr>
        <w:t xml:space="preserve"> need for children to be brought into contact with quality literature</w:t>
      </w:r>
      <w:r w:rsidR="00875034">
        <w:rPr>
          <w:rFonts w:ascii="Calibri" w:hAnsi="Calibri"/>
          <w:sz w:val="24"/>
          <w:szCs w:val="24"/>
        </w:rPr>
        <w:t xml:space="preserve"> and film. By reading</w:t>
      </w:r>
      <w:r w:rsidR="00CC103B">
        <w:rPr>
          <w:rFonts w:ascii="Calibri" w:hAnsi="Calibri"/>
          <w:sz w:val="24"/>
          <w:szCs w:val="24"/>
        </w:rPr>
        <w:t xml:space="preserve">, </w:t>
      </w:r>
      <w:r w:rsidR="00875034" w:rsidRPr="00875034">
        <w:rPr>
          <w:rFonts w:ascii="Calibri" w:hAnsi="Calibri"/>
          <w:sz w:val="24"/>
          <w:szCs w:val="24"/>
        </w:rPr>
        <w:t xml:space="preserve">listening </w:t>
      </w:r>
      <w:r w:rsidR="00CC103B">
        <w:rPr>
          <w:rFonts w:ascii="Calibri" w:hAnsi="Calibri"/>
          <w:sz w:val="24"/>
          <w:szCs w:val="24"/>
        </w:rPr>
        <w:t xml:space="preserve">and </w:t>
      </w:r>
      <w:r w:rsidR="00A83430">
        <w:rPr>
          <w:rFonts w:ascii="Calibri" w:hAnsi="Calibri"/>
          <w:sz w:val="24"/>
          <w:szCs w:val="24"/>
        </w:rPr>
        <w:t>viewing,</w:t>
      </w:r>
      <w:r w:rsidR="00875034" w:rsidRPr="00875034">
        <w:rPr>
          <w:rFonts w:ascii="Calibri" w:hAnsi="Calibri"/>
          <w:sz w:val="24"/>
          <w:szCs w:val="24"/>
        </w:rPr>
        <w:t xml:space="preserve"> children’s imaginations are developed. They can explore ideas and feelings that they may be unable to experienc</w:t>
      </w:r>
      <w:r w:rsidR="00875034">
        <w:rPr>
          <w:rFonts w:ascii="Calibri" w:hAnsi="Calibri"/>
          <w:sz w:val="24"/>
          <w:szCs w:val="24"/>
        </w:rPr>
        <w:t>e first</w:t>
      </w:r>
      <w:r w:rsidR="00875034" w:rsidRPr="00875034">
        <w:rPr>
          <w:rFonts w:ascii="Calibri" w:hAnsi="Calibri"/>
          <w:sz w:val="24"/>
          <w:szCs w:val="24"/>
        </w:rPr>
        <w:t>hand, and they are made aware how ideas and images are created by language.</w:t>
      </w:r>
      <w:r w:rsidR="00875034">
        <w:rPr>
          <w:rFonts w:ascii="Calibri" w:hAnsi="Calibri"/>
          <w:sz w:val="24"/>
          <w:szCs w:val="24"/>
        </w:rPr>
        <w:t xml:space="preserve"> </w:t>
      </w:r>
    </w:p>
    <w:p w:rsidR="00875034" w:rsidRPr="00875034" w:rsidRDefault="00875034" w:rsidP="00875034">
      <w:pPr>
        <w:spacing w:before="100" w:beforeAutospacing="1" w:after="100" w:afterAutospacing="1"/>
        <w:rPr>
          <w:rFonts w:asciiTheme="minorHAnsi" w:hAnsiTheme="minorHAnsi"/>
          <w:sz w:val="24"/>
          <w:szCs w:val="24"/>
        </w:rPr>
      </w:pPr>
      <w:r w:rsidRPr="00875034">
        <w:rPr>
          <w:rFonts w:asciiTheme="minorHAnsi" w:hAnsiTheme="minorHAnsi"/>
          <w:sz w:val="24"/>
          <w:szCs w:val="24"/>
        </w:rPr>
        <w:t>Literature and film play mul</w:t>
      </w:r>
      <w:r w:rsidR="00CC103B">
        <w:rPr>
          <w:rFonts w:asciiTheme="minorHAnsi" w:hAnsiTheme="minorHAnsi"/>
          <w:sz w:val="24"/>
          <w:szCs w:val="24"/>
        </w:rPr>
        <w:t xml:space="preserve">tiple roles </w:t>
      </w:r>
      <w:r w:rsidRPr="00875034">
        <w:rPr>
          <w:rFonts w:asciiTheme="minorHAnsi" w:hAnsiTheme="minorHAnsi"/>
          <w:sz w:val="24"/>
          <w:szCs w:val="24"/>
        </w:rPr>
        <w:t xml:space="preserve">in the classroom. They help students </w:t>
      </w:r>
      <w:r w:rsidR="00CC103B">
        <w:rPr>
          <w:rFonts w:asciiTheme="minorHAnsi" w:hAnsiTheme="minorHAnsi"/>
          <w:sz w:val="24"/>
          <w:szCs w:val="24"/>
        </w:rPr>
        <w:t xml:space="preserve">to </w:t>
      </w:r>
      <w:r w:rsidR="00A83430" w:rsidRPr="00875034">
        <w:rPr>
          <w:rFonts w:asciiTheme="minorHAnsi" w:hAnsiTheme="minorHAnsi"/>
          <w:sz w:val="24"/>
          <w:szCs w:val="24"/>
        </w:rPr>
        <w:t xml:space="preserve">learn </w:t>
      </w:r>
      <w:r w:rsidR="00A83430">
        <w:rPr>
          <w:rFonts w:asciiTheme="minorHAnsi" w:hAnsiTheme="minorHAnsi"/>
          <w:sz w:val="24"/>
          <w:szCs w:val="24"/>
        </w:rPr>
        <w:t>language</w:t>
      </w:r>
      <w:r w:rsidR="00CC103B">
        <w:rPr>
          <w:rFonts w:asciiTheme="minorHAnsi" w:hAnsiTheme="minorHAnsi"/>
          <w:sz w:val="24"/>
          <w:szCs w:val="24"/>
        </w:rPr>
        <w:t xml:space="preserve"> and </w:t>
      </w:r>
      <w:r w:rsidRPr="00875034">
        <w:rPr>
          <w:rFonts w:asciiTheme="minorHAnsi" w:hAnsiTheme="minorHAnsi"/>
          <w:sz w:val="24"/>
          <w:szCs w:val="24"/>
        </w:rPr>
        <w:t xml:space="preserve">explore the content areas of social sciences, science, health, mathematics and the arts. They are an important pathway to knowing and understanding the world around us and developing an awareness of society and culture. </w:t>
      </w:r>
    </w:p>
    <w:p w:rsidR="00875034" w:rsidRDefault="00875034" w:rsidP="00875034">
      <w:pPr>
        <w:autoSpaceDE w:val="0"/>
        <w:autoSpaceDN w:val="0"/>
        <w:adjustRightInd w:val="0"/>
        <w:rPr>
          <w:rFonts w:ascii="Calibri" w:hAnsi="Calibri"/>
          <w:sz w:val="24"/>
          <w:szCs w:val="24"/>
        </w:rPr>
      </w:pPr>
    </w:p>
    <w:p w:rsidR="001024BB" w:rsidRPr="004D5026" w:rsidRDefault="00A83430" w:rsidP="001024BB">
      <w:pPr>
        <w:pStyle w:val="Default"/>
        <w:tabs>
          <w:tab w:val="left" w:pos="142"/>
        </w:tabs>
        <w:jc w:val="both"/>
        <w:rPr>
          <w:rFonts w:asciiTheme="minorHAnsi" w:hAnsiTheme="minorHAnsi"/>
          <w:b/>
          <w:color w:val="FF0000"/>
        </w:rPr>
      </w:pPr>
      <w:r w:rsidRPr="004D5026">
        <w:rPr>
          <w:rFonts w:asciiTheme="minorHAnsi" w:hAnsiTheme="minorHAnsi"/>
          <w:b/>
          <w:color w:val="FF0000"/>
        </w:rPr>
        <w:t>Implementation Guidelines</w:t>
      </w:r>
    </w:p>
    <w:p w:rsidR="000D2C4F" w:rsidRPr="004325AC" w:rsidRDefault="000D2C4F" w:rsidP="000D2C4F">
      <w:pPr>
        <w:spacing w:before="240"/>
        <w:rPr>
          <w:rFonts w:asciiTheme="minorHAnsi" w:hAnsiTheme="minorHAnsi"/>
          <w:sz w:val="24"/>
          <w:szCs w:val="24"/>
        </w:rPr>
      </w:pPr>
      <w:r w:rsidRPr="004325AC">
        <w:rPr>
          <w:rFonts w:asciiTheme="minorHAnsi" w:hAnsiTheme="minorHAnsi"/>
          <w:sz w:val="24"/>
          <w:szCs w:val="24"/>
        </w:rPr>
        <w:t>Various films, computer games and publications may be held in schools as part of their educational resources for students</w:t>
      </w:r>
      <w:r>
        <w:rPr>
          <w:rFonts w:asciiTheme="minorHAnsi" w:hAnsiTheme="minorHAnsi"/>
          <w:sz w:val="24"/>
          <w:szCs w:val="24"/>
        </w:rPr>
        <w:t>, and used by teachers to enhance curriculum delivery</w:t>
      </w:r>
      <w:r w:rsidRPr="004325AC">
        <w:rPr>
          <w:rFonts w:asciiTheme="minorHAnsi" w:hAnsiTheme="minorHAnsi"/>
          <w:sz w:val="24"/>
          <w:szCs w:val="24"/>
        </w:rPr>
        <w:t>.</w:t>
      </w:r>
    </w:p>
    <w:p w:rsidR="000D2C4F" w:rsidRDefault="000D2C4F" w:rsidP="001024BB">
      <w:pPr>
        <w:pStyle w:val="Default"/>
        <w:tabs>
          <w:tab w:val="left" w:pos="142"/>
        </w:tabs>
        <w:jc w:val="both"/>
        <w:rPr>
          <w:rFonts w:asciiTheme="minorHAnsi" w:hAnsiTheme="minorHAnsi"/>
          <w:color w:val="auto"/>
        </w:rPr>
      </w:pPr>
    </w:p>
    <w:p w:rsidR="000D2C4F" w:rsidRDefault="000D2C4F" w:rsidP="001024BB">
      <w:pPr>
        <w:pStyle w:val="Default"/>
        <w:tabs>
          <w:tab w:val="left" w:pos="142"/>
        </w:tabs>
        <w:jc w:val="both"/>
        <w:rPr>
          <w:rFonts w:asciiTheme="minorHAnsi" w:hAnsiTheme="minorHAnsi"/>
          <w:color w:val="auto"/>
        </w:rPr>
      </w:pPr>
    </w:p>
    <w:p w:rsidR="000D2C4F" w:rsidRDefault="000D2C4F" w:rsidP="001024BB">
      <w:pPr>
        <w:pStyle w:val="Default"/>
        <w:tabs>
          <w:tab w:val="left" w:pos="142"/>
        </w:tabs>
        <w:jc w:val="both"/>
        <w:rPr>
          <w:rFonts w:asciiTheme="minorHAnsi" w:hAnsiTheme="minorHAnsi"/>
          <w:color w:val="auto"/>
        </w:rPr>
      </w:pPr>
    </w:p>
    <w:p w:rsidR="000D2C4F" w:rsidRDefault="000D2C4F" w:rsidP="001024BB">
      <w:pPr>
        <w:pStyle w:val="Default"/>
        <w:tabs>
          <w:tab w:val="left" w:pos="142"/>
        </w:tabs>
        <w:jc w:val="both"/>
        <w:rPr>
          <w:rFonts w:asciiTheme="minorHAnsi" w:hAnsiTheme="minorHAnsi"/>
          <w:color w:val="auto"/>
        </w:rPr>
      </w:pPr>
    </w:p>
    <w:p w:rsidR="001024BB" w:rsidRPr="004D5026" w:rsidRDefault="001024BB" w:rsidP="001024BB">
      <w:pPr>
        <w:pStyle w:val="Default"/>
        <w:tabs>
          <w:tab w:val="left" w:pos="142"/>
        </w:tabs>
        <w:jc w:val="both"/>
        <w:rPr>
          <w:rFonts w:asciiTheme="minorHAnsi" w:hAnsiTheme="minorHAnsi"/>
          <w:b/>
          <w:color w:val="auto"/>
        </w:rPr>
      </w:pPr>
      <w:r w:rsidRPr="004D5026">
        <w:rPr>
          <w:rFonts w:asciiTheme="minorHAnsi" w:hAnsiTheme="minorHAnsi"/>
          <w:b/>
          <w:color w:val="auto"/>
        </w:rPr>
        <w:lastRenderedPageBreak/>
        <w:t>Teachers will commit to the following.</w:t>
      </w:r>
    </w:p>
    <w:p w:rsidR="001024BB" w:rsidRDefault="001024BB" w:rsidP="001024BB">
      <w:pPr>
        <w:pStyle w:val="Default"/>
        <w:tabs>
          <w:tab w:val="left" w:pos="142"/>
        </w:tabs>
        <w:jc w:val="both"/>
        <w:rPr>
          <w:rFonts w:asciiTheme="minorHAnsi" w:hAnsiTheme="minorHAnsi"/>
          <w:b/>
          <w:color w:val="auto"/>
        </w:rPr>
      </w:pPr>
    </w:p>
    <w:p w:rsidR="001024BB" w:rsidRPr="004325AC" w:rsidRDefault="001024BB" w:rsidP="001024BB">
      <w:pPr>
        <w:pStyle w:val="Default"/>
        <w:tabs>
          <w:tab w:val="left" w:pos="142"/>
        </w:tabs>
        <w:jc w:val="both"/>
        <w:rPr>
          <w:rFonts w:asciiTheme="minorHAnsi" w:hAnsiTheme="minorHAnsi"/>
          <w:color w:val="auto"/>
        </w:rPr>
      </w:pPr>
      <w:r w:rsidRPr="004325AC">
        <w:rPr>
          <w:rFonts w:asciiTheme="minorHAnsi" w:hAnsiTheme="minorHAnsi"/>
          <w:color w:val="auto"/>
        </w:rPr>
        <w:t xml:space="preserve">Material to be read, viewed or played by students will be selected for one or more of the following </w:t>
      </w:r>
      <w:r>
        <w:rPr>
          <w:rFonts w:asciiTheme="minorHAnsi" w:hAnsiTheme="minorHAnsi"/>
          <w:color w:val="auto"/>
        </w:rPr>
        <w:t xml:space="preserve">educational </w:t>
      </w:r>
      <w:r w:rsidRPr="004325AC">
        <w:rPr>
          <w:rFonts w:asciiTheme="minorHAnsi" w:hAnsiTheme="minorHAnsi"/>
          <w:color w:val="auto"/>
        </w:rPr>
        <w:t>purposes:</w:t>
      </w:r>
    </w:p>
    <w:p w:rsidR="001024BB" w:rsidRDefault="001024BB" w:rsidP="001024BB">
      <w:pPr>
        <w:pStyle w:val="Default"/>
        <w:numPr>
          <w:ilvl w:val="0"/>
          <w:numId w:val="18"/>
        </w:numPr>
        <w:tabs>
          <w:tab w:val="left" w:pos="142"/>
        </w:tabs>
        <w:jc w:val="both"/>
        <w:rPr>
          <w:rFonts w:asciiTheme="minorHAnsi" w:hAnsiTheme="minorHAnsi"/>
          <w:color w:val="auto"/>
        </w:rPr>
      </w:pPr>
      <w:r>
        <w:rPr>
          <w:rFonts w:asciiTheme="minorHAnsi" w:hAnsiTheme="minorHAnsi"/>
          <w:color w:val="auto"/>
        </w:rPr>
        <w:t>e</w:t>
      </w:r>
      <w:r w:rsidRPr="004325AC">
        <w:rPr>
          <w:rFonts w:asciiTheme="minorHAnsi" w:hAnsiTheme="minorHAnsi"/>
          <w:color w:val="auto"/>
        </w:rPr>
        <w:t>njoyment of shared (class or small group) or individual reading</w:t>
      </w:r>
    </w:p>
    <w:p w:rsidR="001024BB" w:rsidRDefault="001024BB" w:rsidP="001024BB">
      <w:pPr>
        <w:pStyle w:val="Default"/>
        <w:numPr>
          <w:ilvl w:val="0"/>
          <w:numId w:val="18"/>
        </w:numPr>
        <w:tabs>
          <w:tab w:val="left" w:pos="142"/>
        </w:tabs>
        <w:jc w:val="both"/>
        <w:rPr>
          <w:rFonts w:asciiTheme="minorHAnsi" w:hAnsiTheme="minorHAnsi"/>
          <w:color w:val="auto"/>
        </w:rPr>
      </w:pPr>
      <w:r>
        <w:rPr>
          <w:rFonts w:asciiTheme="minorHAnsi" w:hAnsiTheme="minorHAnsi"/>
          <w:color w:val="auto"/>
        </w:rPr>
        <w:t>exposure to content that is considered of high literary value</w:t>
      </w:r>
    </w:p>
    <w:p w:rsidR="00667245" w:rsidRDefault="00667245" w:rsidP="001024BB">
      <w:pPr>
        <w:pStyle w:val="Default"/>
        <w:numPr>
          <w:ilvl w:val="0"/>
          <w:numId w:val="18"/>
        </w:numPr>
        <w:tabs>
          <w:tab w:val="left" w:pos="142"/>
        </w:tabs>
        <w:jc w:val="both"/>
        <w:rPr>
          <w:rFonts w:asciiTheme="minorHAnsi" w:hAnsiTheme="minorHAnsi"/>
          <w:color w:val="auto"/>
        </w:rPr>
      </w:pPr>
      <w:r>
        <w:rPr>
          <w:rFonts w:asciiTheme="minorHAnsi" w:hAnsiTheme="minorHAnsi"/>
          <w:color w:val="auto"/>
        </w:rPr>
        <w:t xml:space="preserve">media literacy, including critical analysis </w:t>
      </w:r>
    </w:p>
    <w:p w:rsidR="001024BB" w:rsidRPr="00667245" w:rsidRDefault="001024BB" w:rsidP="00667245">
      <w:pPr>
        <w:pStyle w:val="Default"/>
        <w:numPr>
          <w:ilvl w:val="0"/>
          <w:numId w:val="18"/>
        </w:numPr>
        <w:tabs>
          <w:tab w:val="left" w:pos="142"/>
        </w:tabs>
        <w:jc w:val="both"/>
        <w:rPr>
          <w:rFonts w:asciiTheme="minorHAnsi" w:hAnsiTheme="minorHAnsi"/>
          <w:color w:val="auto"/>
        </w:rPr>
      </w:pPr>
      <w:r>
        <w:rPr>
          <w:rFonts w:asciiTheme="minorHAnsi" w:hAnsiTheme="minorHAnsi"/>
          <w:color w:val="auto"/>
        </w:rPr>
        <w:t>connection to the current unit  of inquiry e.g. building understanding of a concept, addressing a line of inquiry or answering a teacher/student question</w:t>
      </w:r>
      <w:r w:rsidRPr="00667245">
        <w:rPr>
          <w:rFonts w:asciiTheme="minorHAnsi" w:hAnsiTheme="minorHAnsi"/>
          <w:color w:val="auto"/>
        </w:rPr>
        <w:t>; and/or</w:t>
      </w:r>
    </w:p>
    <w:p w:rsidR="001024BB" w:rsidRDefault="001024BB" w:rsidP="001024BB">
      <w:pPr>
        <w:pStyle w:val="Default"/>
        <w:numPr>
          <w:ilvl w:val="0"/>
          <w:numId w:val="18"/>
        </w:numPr>
        <w:tabs>
          <w:tab w:val="left" w:pos="142"/>
        </w:tabs>
        <w:jc w:val="both"/>
        <w:rPr>
          <w:rFonts w:asciiTheme="minorHAnsi" w:hAnsiTheme="minorHAnsi"/>
          <w:color w:val="auto"/>
        </w:rPr>
      </w:pPr>
      <w:r>
        <w:rPr>
          <w:rFonts w:asciiTheme="minorHAnsi" w:hAnsiTheme="minorHAnsi"/>
          <w:color w:val="auto"/>
        </w:rPr>
        <w:t>reinforcement of classroom learning e.g. maths or language skills</w:t>
      </w:r>
      <w:r w:rsidR="0036099A">
        <w:rPr>
          <w:rFonts w:asciiTheme="minorHAnsi" w:hAnsiTheme="minorHAnsi"/>
          <w:color w:val="auto"/>
        </w:rPr>
        <w:t>.</w:t>
      </w:r>
    </w:p>
    <w:p w:rsidR="001024BB" w:rsidRDefault="001024BB" w:rsidP="001024BB">
      <w:pPr>
        <w:pStyle w:val="Default"/>
        <w:tabs>
          <w:tab w:val="left" w:pos="142"/>
        </w:tabs>
        <w:jc w:val="both"/>
        <w:rPr>
          <w:rFonts w:asciiTheme="minorHAnsi" w:hAnsiTheme="minorHAnsi"/>
          <w:color w:val="auto"/>
        </w:rPr>
      </w:pPr>
    </w:p>
    <w:p w:rsidR="001024BB" w:rsidRDefault="0036099A" w:rsidP="001024BB">
      <w:pPr>
        <w:pStyle w:val="Default"/>
        <w:tabs>
          <w:tab w:val="left" w:pos="142"/>
        </w:tabs>
        <w:jc w:val="both"/>
        <w:rPr>
          <w:rFonts w:asciiTheme="minorHAnsi" w:hAnsiTheme="minorHAnsi"/>
          <w:color w:val="auto"/>
        </w:rPr>
      </w:pPr>
      <w:r>
        <w:rPr>
          <w:rFonts w:asciiTheme="minorHAnsi" w:hAnsiTheme="minorHAnsi"/>
          <w:color w:val="auto"/>
        </w:rPr>
        <w:t xml:space="preserve">Film and computer </w:t>
      </w:r>
      <w:r w:rsidR="00305C6B">
        <w:rPr>
          <w:rFonts w:asciiTheme="minorHAnsi" w:hAnsiTheme="minorHAnsi"/>
          <w:color w:val="auto"/>
        </w:rPr>
        <w:t>game</w:t>
      </w:r>
      <w:r>
        <w:rPr>
          <w:rFonts w:asciiTheme="minorHAnsi" w:hAnsiTheme="minorHAnsi"/>
          <w:color w:val="auto"/>
        </w:rPr>
        <w:t xml:space="preserve"> material will be used with consideration of health recommendations regarding </w:t>
      </w:r>
      <w:r w:rsidR="00305C6B">
        <w:rPr>
          <w:rFonts w:asciiTheme="minorHAnsi" w:hAnsiTheme="minorHAnsi"/>
          <w:color w:val="auto"/>
        </w:rPr>
        <w:t xml:space="preserve">appropriate levels of </w:t>
      </w:r>
      <w:r>
        <w:rPr>
          <w:rFonts w:asciiTheme="minorHAnsi" w:hAnsiTheme="minorHAnsi"/>
          <w:color w:val="auto"/>
        </w:rPr>
        <w:t>screen time</w:t>
      </w:r>
      <w:r w:rsidR="004D5026">
        <w:rPr>
          <w:rFonts w:asciiTheme="minorHAnsi" w:hAnsiTheme="minorHAnsi"/>
          <w:color w:val="auto"/>
        </w:rPr>
        <w:t xml:space="preserve"> (which should not exceed two hours per day)</w:t>
      </w:r>
      <w:r>
        <w:rPr>
          <w:rFonts w:asciiTheme="minorHAnsi" w:hAnsiTheme="minorHAnsi"/>
          <w:color w:val="auto"/>
        </w:rPr>
        <w:t xml:space="preserve">. </w:t>
      </w:r>
      <w:r w:rsidR="001024BB">
        <w:rPr>
          <w:rFonts w:asciiTheme="minorHAnsi" w:hAnsiTheme="minorHAnsi"/>
          <w:color w:val="auto"/>
        </w:rPr>
        <w:t xml:space="preserve">Material will also be selected with consideration of its classification. </w:t>
      </w:r>
    </w:p>
    <w:p w:rsidR="00C302F1" w:rsidRDefault="00C302F1" w:rsidP="001024BB">
      <w:pPr>
        <w:pStyle w:val="Default"/>
        <w:tabs>
          <w:tab w:val="left" w:pos="142"/>
        </w:tabs>
        <w:jc w:val="both"/>
        <w:rPr>
          <w:rFonts w:asciiTheme="minorHAnsi" w:hAnsiTheme="minorHAnsi"/>
          <w:color w:val="auto"/>
        </w:rPr>
      </w:pPr>
    </w:p>
    <w:p w:rsidR="001024BB" w:rsidRDefault="00C302F1" w:rsidP="001024BB">
      <w:pPr>
        <w:pStyle w:val="Default"/>
        <w:tabs>
          <w:tab w:val="left" w:pos="142"/>
        </w:tabs>
        <w:jc w:val="both"/>
        <w:rPr>
          <w:rFonts w:asciiTheme="minorHAnsi" w:hAnsiTheme="minorHAnsi"/>
          <w:color w:val="auto"/>
        </w:rPr>
      </w:pPr>
      <w:r>
        <w:rPr>
          <w:rFonts w:asciiTheme="minorHAnsi" w:hAnsiTheme="minorHAnsi"/>
          <w:color w:val="auto"/>
        </w:rPr>
        <w:t>W</w:t>
      </w:r>
      <w:r w:rsidR="001024BB">
        <w:rPr>
          <w:rFonts w:asciiTheme="minorHAnsi" w:hAnsiTheme="minorHAnsi"/>
          <w:color w:val="auto"/>
        </w:rPr>
        <w:t>ritten permission will be sought from parents and/or guardians</w:t>
      </w:r>
      <w:r>
        <w:rPr>
          <w:rFonts w:asciiTheme="minorHAnsi" w:hAnsiTheme="minorHAnsi"/>
          <w:color w:val="auto"/>
        </w:rPr>
        <w:t xml:space="preserve"> for their child to read, view or listen to material classified as PG or M</w:t>
      </w:r>
      <w:r w:rsidR="001024BB">
        <w:rPr>
          <w:rFonts w:asciiTheme="minorHAnsi" w:hAnsiTheme="minorHAnsi"/>
          <w:color w:val="auto"/>
        </w:rPr>
        <w:t xml:space="preserve">. Material classified as M+ or R18+ will not be </w:t>
      </w:r>
      <w:r>
        <w:rPr>
          <w:rFonts w:asciiTheme="minorHAnsi" w:hAnsiTheme="minorHAnsi"/>
          <w:color w:val="auto"/>
        </w:rPr>
        <w:t xml:space="preserve">read, listened to or </w:t>
      </w:r>
      <w:r w:rsidR="001024BB">
        <w:rPr>
          <w:rFonts w:asciiTheme="minorHAnsi" w:hAnsiTheme="minorHAnsi"/>
          <w:color w:val="auto"/>
        </w:rPr>
        <w:t xml:space="preserve">viewed by students in class or on </w:t>
      </w:r>
      <w:r>
        <w:rPr>
          <w:rFonts w:asciiTheme="minorHAnsi" w:hAnsiTheme="minorHAnsi"/>
          <w:color w:val="auto"/>
        </w:rPr>
        <w:t xml:space="preserve">school </w:t>
      </w:r>
      <w:r w:rsidR="001024BB">
        <w:rPr>
          <w:rFonts w:asciiTheme="minorHAnsi" w:hAnsiTheme="minorHAnsi"/>
          <w:color w:val="auto"/>
        </w:rPr>
        <w:t xml:space="preserve">arranged excursions. </w:t>
      </w:r>
    </w:p>
    <w:p w:rsidR="00C302F1" w:rsidRDefault="00C302F1" w:rsidP="001024BB">
      <w:pPr>
        <w:pStyle w:val="Default"/>
        <w:tabs>
          <w:tab w:val="left" w:pos="142"/>
        </w:tabs>
        <w:jc w:val="both"/>
        <w:rPr>
          <w:rFonts w:asciiTheme="minorHAnsi" w:hAnsiTheme="minorHAnsi"/>
          <w:color w:val="auto"/>
        </w:rPr>
      </w:pPr>
    </w:p>
    <w:p w:rsidR="00C302F1" w:rsidRDefault="00C302F1" w:rsidP="001024BB">
      <w:pPr>
        <w:pStyle w:val="Default"/>
        <w:tabs>
          <w:tab w:val="left" w:pos="142"/>
        </w:tabs>
        <w:jc w:val="both"/>
        <w:rPr>
          <w:rFonts w:asciiTheme="minorHAnsi" w:hAnsiTheme="minorHAnsi"/>
          <w:color w:val="auto"/>
        </w:rPr>
      </w:pPr>
      <w:r>
        <w:rPr>
          <w:rFonts w:asciiTheme="minorHAnsi" w:hAnsiTheme="minorHAnsi"/>
          <w:color w:val="auto"/>
        </w:rPr>
        <w:t xml:space="preserve">Where the classification is not available, or the material is exempt from classification, teachers will ensure that they have a sound understanding of the content and its possible impact, prior to use in any learning experience. In instances where the teacher deems the content </w:t>
      </w:r>
      <w:r w:rsidR="00A83430">
        <w:rPr>
          <w:rFonts w:asciiTheme="minorHAnsi" w:hAnsiTheme="minorHAnsi"/>
          <w:color w:val="auto"/>
        </w:rPr>
        <w:t>classifiable</w:t>
      </w:r>
      <w:r>
        <w:rPr>
          <w:rFonts w:asciiTheme="minorHAnsi" w:hAnsiTheme="minorHAnsi"/>
          <w:color w:val="auto"/>
        </w:rPr>
        <w:t xml:space="preserve"> as M+ or R18+ , because of high impact, the material will not be used. </w:t>
      </w:r>
    </w:p>
    <w:p w:rsidR="00C302F1" w:rsidRDefault="00C302F1" w:rsidP="001024BB">
      <w:pPr>
        <w:pStyle w:val="Default"/>
        <w:tabs>
          <w:tab w:val="left" w:pos="142"/>
        </w:tabs>
        <w:jc w:val="both"/>
        <w:rPr>
          <w:rFonts w:asciiTheme="minorHAnsi" w:hAnsiTheme="minorHAnsi"/>
          <w:color w:val="auto"/>
        </w:rPr>
      </w:pPr>
    </w:p>
    <w:p w:rsidR="001024BB" w:rsidRDefault="00C302F1" w:rsidP="001024BB">
      <w:pPr>
        <w:pStyle w:val="Default"/>
        <w:tabs>
          <w:tab w:val="left" w:pos="142"/>
        </w:tabs>
        <w:jc w:val="both"/>
        <w:rPr>
          <w:rFonts w:asciiTheme="minorHAnsi" w:hAnsiTheme="minorHAnsi"/>
          <w:color w:val="auto"/>
        </w:rPr>
      </w:pPr>
      <w:r>
        <w:rPr>
          <w:rFonts w:asciiTheme="minorHAnsi" w:hAnsiTheme="minorHAnsi"/>
          <w:color w:val="auto"/>
        </w:rPr>
        <w:t>P</w:t>
      </w:r>
      <w:r w:rsidR="004D5026">
        <w:rPr>
          <w:rFonts w:asciiTheme="minorHAnsi" w:hAnsiTheme="minorHAnsi"/>
          <w:color w:val="auto"/>
        </w:rPr>
        <w:t>arental/guardian p</w:t>
      </w:r>
      <w:r>
        <w:rPr>
          <w:rFonts w:asciiTheme="minorHAnsi" w:hAnsiTheme="minorHAnsi"/>
          <w:color w:val="auto"/>
        </w:rPr>
        <w:t xml:space="preserve">ermission to read, listen to or view M rated material will only be requested for students in years 5 and 6 where the educational value  </w:t>
      </w:r>
      <w:r w:rsidR="000D2C4F">
        <w:rPr>
          <w:rFonts w:asciiTheme="minorHAnsi" w:hAnsiTheme="minorHAnsi"/>
          <w:color w:val="auto"/>
        </w:rPr>
        <w:t>is deemed to be  high and the risk of possible negative impact low.</w:t>
      </w:r>
    </w:p>
    <w:p w:rsidR="000D2C4F" w:rsidRDefault="000D2C4F" w:rsidP="001024BB">
      <w:pPr>
        <w:pStyle w:val="Default"/>
        <w:tabs>
          <w:tab w:val="left" w:pos="142"/>
        </w:tabs>
        <w:jc w:val="both"/>
        <w:rPr>
          <w:rFonts w:asciiTheme="minorHAnsi" w:hAnsiTheme="minorHAnsi"/>
          <w:color w:val="auto"/>
        </w:rPr>
      </w:pPr>
    </w:p>
    <w:p w:rsidR="001024BB" w:rsidRDefault="001024BB" w:rsidP="001024BB">
      <w:pPr>
        <w:pStyle w:val="Default"/>
        <w:tabs>
          <w:tab w:val="left" w:pos="142"/>
        </w:tabs>
        <w:jc w:val="both"/>
        <w:rPr>
          <w:rFonts w:asciiTheme="minorHAnsi" w:hAnsiTheme="minorHAnsi"/>
          <w:color w:val="auto"/>
        </w:rPr>
      </w:pPr>
      <w:r>
        <w:rPr>
          <w:rFonts w:asciiTheme="minorHAnsi" w:hAnsiTheme="minorHAnsi"/>
          <w:color w:val="auto"/>
        </w:rPr>
        <w:t xml:space="preserve">Where written permission is sought by </w:t>
      </w:r>
      <w:r w:rsidR="00C302F1">
        <w:rPr>
          <w:rFonts w:asciiTheme="minorHAnsi" w:hAnsiTheme="minorHAnsi"/>
          <w:color w:val="auto"/>
        </w:rPr>
        <w:t xml:space="preserve">the </w:t>
      </w:r>
      <w:r>
        <w:rPr>
          <w:rFonts w:asciiTheme="minorHAnsi" w:hAnsiTheme="minorHAnsi"/>
          <w:color w:val="auto"/>
        </w:rPr>
        <w:t>teacher, the parents and/or guardians will be provided with clear information including all of the following:</w:t>
      </w:r>
    </w:p>
    <w:p w:rsidR="001024BB" w:rsidRPr="000D2C4F" w:rsidRDefault="001024BB" w:rsidP="001024BB">
      <w:pPr>
        <w:pStyle w:val="Default"/>
        <w:numPr>
          <w:ilvl w:val="0"/>
          <w:numId w:val="19"/>
        </w:numPr>
        <w:tabs>
          <w:tab w:val="left" w:pos="142"/>
        </w:tabs>
        <w:jc w:val="both"/>
        <w:rPr>
          <w:rFonts w:asciiTheme="minorHAnsi" w:hAnsiTheme="minorHAnsi"/>
          <w:b/>
          <w:color w:val="auto"/>
        </w:rPr>
      </w:pPr>
      <w:r>
        <w:rPr>
          <w:rFonts w:asciiTheme="minorHAnsi" w:hAnsiTheme="minorHAnsi"/>
          <w:color w:val="auto"/>
        </w:rPr>
        <w:t>the educational purpose of viewing</w:t>
      </w:r>
      <w:r w:rsidR="00C302F1">
        <w:rPr>
          <w:rFonts w:asciiTheme="minorHAnsi" w:hAnsiTheme="minorHAnsi"/>
          <w:color w:val="auto"/>
        </w:rPr>
        <w:t>, listening to</w:t>
      </w:r>
      <w:r>
        <w:rPr>
          <w:rFonts w:asciiTheme="minorHAnsi" w:hAnsiTheme="minorHAnsi"/>
          <w:color w:val="auto"/>
        </w:rPr>
        <w:t xml:space="preserve"> or reading</w:t>
      </w:r>
      <w:r w:rsidR="00C302F1">
        <w:rPr>
          <w:rFonts w:asciiTheme="minorHAnsi" w:hAnsiTheme="minorHAnsi"/>
          <w:color w:val="auto"/>
        </w:rPr>
        <w:t xml:space="preserve"> the material</w:t>
      </w:r>
    </w:p>
    <w:p w:rsidR="000D2C4F" w:rsidRPr="000D2C4F" w:rsidRDefault="000D2C4F" w:rsidP="001024BB">
      <w:pPr>
        <w:pStyle w:val="Default"/>
        <w:numPr>
          <w:ilvl w:val="0"/>
          <w:numId w:val="19"/>
        </w:numPr>
        <w:tabs>
          <w:tab w:val="left" w:pos="142"/>
        </w:tabs>
        <w:jc w:val="both"/>
        <w:rPr>
          <w:rFonts w:asciiTheme="minorHAnsi" w:hAnsiTheme="minorHAnsi"/>
          <w:b/>
          <w:color w:val="auto"/>
        </w:rPr>
      </w:pPr>
      <w:r>
        <w:rPr>
          <w:rFonts w:asciiTheme="minorHAnsi" w:hAnsiTheme="minorHAnsi"/>
          <w:color w:val="auto"/>
        </w:rPr>
        <w:t>the manner in which the material will be presented by the teacher</w:t>
      </w:r>
    </w:p>
    <w:p w:rsidR="000D2C4F" w:rsidRPr="001024BB" w:rsidRDefault="000D2C4F" w:rsidP="001024BB">
      <w:pPr>
        <w:pStyle w:val="Default"/>
        <w:numPr>
          <w:ilvl w:val="0"/>
          <w:numId w:val="19"/>
        </w:numPr>
        <w:tabs>
          <w:tab w:val="left" w:pos="142"/>
        </w:tabs>
        <w:jc w:val="both"/>
        <w:rPr>
          <w:rFonts w:asciiTheme="minorHAnsi" w:hAnsiTheme="minorHAnsi"/>
          <w:b/>
          <w:color w:val="auto"/>
        </w:rPr>
      </w:pPr>
      <w:r>
        <w:rPr>
          <w:rFonts w:asciiTheme="minorHAnsi" w:hAnsiTheme="minorHAnsi"/>
          <w:color w:val="auto"/>
        </w:rPr>
        <w:t>the manner in which any impact will be addressed by the teacher</w:t>
      </w:r>
    </w:p>
    <w:p w:rsidR="001024BB" w:rsidRPr="001024BB" w:rsidRDefault="001024BB" w:rsidP="001024BB">
      <w:pPr>
        <w:pStyle w:val="Default"/>
        <w:numPr>
          <w:ilvl w:val="0"/>
          <w:numId w:val="19"/>
        </w:numPr>
        <w:tabs>
          <w:tab w:val="left" w:pos="142"/>
        </w:tabs>
        <w:jc w:val="both"/>
        <w:rPr>
          <w:rFonts w:asciiTheme="minorHAnsi" w:hAnsiTheme="minorHAnsi"/>
          <w:b/>
          <w:color w:val="auto"/>
        </w:rPr>
      </w:pPr>
      <w:r>
        <w:rPr>
          <w:rFonts w:asciiTheme="minorHAnsi" w:hAnsiTheme="minorHAnsi"/>
          <w:color w:val="auto"/>
        </w:rPr>
        <w:t>the classification of the material</w:t>
      </w:r>
      <w:r w:rsidR="00C302F1">
        <w:rPr>
          <w:rFonts w:asciiTheme="minorHAnsi" w:hAnsiTheme="minorHAnsi"/>
          <w:color w:val="auto"/>
        </w:rPr>
        <w:t xml:space="preserve"> intended for classroom use</w:t>
      </w:r>
    </w:p>
    <w:p w:rsidR="001024BB" w:rsidRPr="001024BB" w:rsidRDefault="001024BB" w:rsidP="001024BB">
      <w:pPr>
        <w:pStyle w:val="Default"/>
        <w:numPr>
          <w:ilvl w:val="0"/>
          <w:numId w:val="19"/>
        </w:numPr>
        <w:tabs>
          <w:tab w:val="left" w:pos="142"/>
        </w:tabs>
        <w:jc w:val="both"/>
        <w:rPr>
          <w:rFonts w:asciiTheme="minorHAnsi" w:hAnsiTheme="minorHAnsi"/>
          <w:b/>
          <w:color w:val="auto"/>
        </w:rPr>
      </w:pPr>
      <w:r w:rsidRPr="004325AC">
        <w:rPr>
          <w:rFonts w:asciiTheme="minorHAnsi" w:hAnsiTheme="minorHAnsi"/>
          <w:bCs/>
        </w:rPr>
        <w:t>consumer advice</w:t>
      </w:r>
      <w:r>
        <w:rPr>
          <w:rFonts w:asciiTheme="minorHAnsi" w:hAnsiTheme="minorHAnsi"/>
          <w:bCs/>
        </w:rPr>
        <w:t xml:space="preserve"> which</w:t>
      </w:r>
      <w:r w:rsidRPr="004325AC">
        <w:rPr>
          <w:rFonts w:asciiTheme="minorHAnsi" w:hAnsiTheme="minorHAnsi"/>
          <w:bCs/>
        </w:rPr>
        <w:t xml:space="preserve"> gives an indication </w:t>
      </w:r>
      <w:r>
        <w:rPr>
          <w:rFonts w:asciiTheme="minorHAnsi" w:hAnsiTheme="minorHAnsi"/>
          <w:bCs/>
        </w:rPr>
        <w:t xml:space="preserve">of the </w:t>
      </w:r>
      <w:r w:rsidRPr="004325AC">
        <w:rPr>
          <w:rFonts w:asciiTheme="minorHAnsi" w:hAnsiTheme="minorHAnsi"/>
          <w:bCs/>
        </w:rPr>
        <w:t xml:space="preserve">classifiable elements </w:t>
      </w:r>
      <w:r>
        <w:rPr>
          <w:rFonts w:asciiTheme="minorHAnsi" w:hAnsiTheme="minorHAnsi"/>
          <w:bCs/>
        </w:rPr>
        <w:t>of the material; and</w:t>
      </w:r>
    </w:p>
    <w:p w:rsidR="001024BB" w:rsidRPr="004325AC" w:rsidRDefault="001024BB" w:rsidP="001024BB">
      <w:pPr>
        <w:pStyle w:val="Default"/>
        <w:numPr>
          <w:ilvl w:val="0"/>
          <w:numId w:val="19"/>
        </w:numPr>
        <w:tabs>
          <w:tab w:val="left" w:pos="142"/>
        </w:tabs>
        <w:jc w:val="both"/>
        <w:rPr>
          <w:rFonts w:asciiTheme="minorHAnsi" w:hAnsiTheme="minorHAnsi"/>
          <w:b/>
          <w:color w:val="auto"/>
        </w:rPr>
      </w:pPr>
      <w:r w:rsidRPr="004325AC">
        <w:rPr>
          <w:rFonts w:asciiTheme="minorHAnsi" w:hAnsiTheme="minorHAnsi"/>
          <w:bCs/>
        </w:rPr>
        <w:t>the c</w:t>
      </w:r>
      <w:r>
        <w:rPr>
          <w:rFonts w:asciiTheme="minorHAnsi" w:hAnsiTheme="minorHAnsi"/>
          <w:bCs/>
        </w:rPr>
        <w:t>ontent with the highest impact (</w:t>
      </w:r>
      <w:r w:rsidRPr="004325AC">
        <w:rPr>
          <w:rFonts w:asciiTheme="minorHAnsi" w:hAnsiTheme="minorHAnsi"/>
          <w:bCs/>
        </w:rPr>
        <w:t>violence, sex, language, drug use and</w:t>
      </w:r>
      <w:r>
        <w:rPr>
          <w:rFonts w:asciiTheme="minorHAnsi" w:hAnsiTheme="minorHAnsi"/>
          <w:bCs/>
        </w:rPr>
        <w:t>/or</w:t>
      </w:r>
      <w:r w:rsidRPr="004325AC">
        <w:rPr>
          <w:rFonts w:asciiTheme="minorHAnsi" w:hAnsiTheme="minorHAnsi"/>
          <w:bCs/>
        </w:rPr>
        <w:t xml:space="preserve"> nudity</w:t>
      </w:r>
      <w:r>
        <w:rPr>
          <w:rFonts w:asciiTheme="minorHAnsi" w:hAnsiTheme="minorHAnsi"/>
          <w:bCs/>
        </w:rPr>
        <w:t>).</w:t>
      </w:r>
    </w:p>
    <w:p w:rsidR="00875034" w:rsidRPr="00875034" w:rsidRDefault="00875034" w:rsidP="00875034">
      <w:pPr>
        <w:autoSpaceDE w:val="0"/>
        <w:autoSpaceDN w:val="0"/>
        <w:adjustRightInd w:val="0"/>
        <w:rPr>
          <w:rFonts w:asciiTheme="minorHAnsi" w:eastAsiaTheme="minorHAnsi" w:hAnsiTheme="minorHAnsi" w:cs="Arial"/>
          <w:sz w:val="24"/>
          <w:szCs w:val="24"/>
          <w:lang w:eastAsia="en-US"/>
        </w:rPr>
      </w:pPr>
    </w:p>
    <w:p w:rsidR="00FC42FB" w:rsidRPr="004D5026" w:rsidRDefault="00FC42FB" w:rsidP="00CC103B">
      <w:pPr>
        <w:pStyle w:val="Default"/>
        <w:ind w:left="-540"/>
        <w:jc w:val="center"/>
        <w:rPr>
          <w:rFonts w:asciiTheme="minorHAnsi" w:hAnsiTheme="minorHAnsi"/>
          <w:b/>
          <w:bCs/>
          <w:color w:val="FF0000"/>
        </w:rPr>
      </w:pPr>
      <w:r w:rsidRPr="004D5026">
        <w:rPr>
          <w:rFonts w:asciiTheme="minorHAnsi" w:hAnsiTheme="minorHAnsi"/>
          <w:b/>
          <w:bCs/>
          <w:color w:val="FF0000"/>
        </w:rPr>
        <w:t>INFORMATION FOR TEACHERS</w:t>
      </w:r>
      <w:r w:rsidR="000D2C4F" w:rsidRPr="004D5026">
        <w:rPr>
          <w:rFonts w:asciiTheme="minorHAnsi" w:hAnsiTheme="minorHAnsi"/>
          <w:b/>
          <w:bCs/>
          <w:color w:val="FF0000"/>
        </w:rPr>
        <w:t>, PARENTS AND STUDENTS</w:t>
      </w:r>
    </w:p>
    <w:p w:rsidR="0036099A" w:rsidRPr="0036099A" w:rsidRDefault="0036099A" w:rsidP="0036099A">
      <w:pPr>
        <w:rPr>
          <w:rFonts w:asciiTheme="minorHAnsi" w:hAnsiTheme="minorHAnsi"/>
          <w:bCs/>
          <w:sz w:val="24"/>
          <w:szCs w:val="24"/>
        </w:rPr>
      </w:pPr>
      <w:r w:rsidRPr="0036099A">
        <w:rPr>
          <w:rFonts w:asciiTheme="minorHAnsi" w:hAnsiTheme="minorHAnsi"/>
          <w:b/>
          <w:bCs/>
          <w:sz w:val="24"/>
          <w:szCs w:val="24"/>
        </w:rPr>
        <w:t xml:space="preserve">Reference: </w:t>
      </w:r>
      <w:r w:rsidRPr="0036099A">
        <w:rPr>
          <w:rFonts w:asciiTheme="minorHAnsi" w:hAnsiTheme="minorHAnsi"/>
          <w:bCs/>
          <w:sz w:val="24"/>
          <w:szCs w:val="24"/>
        </w:rPr>
        <w:t xml:space="preserve">Australian Government Classification Board, </w:t>
      </w:r>
      <w:r w:rsidRPr="0036099A">
        <w:rPr>
          <w:rFonts w:asciiTheme="minorHAnsi" w:hAnsiTheme="minorHAnsi"/>
          <w:bCs/>
          <w:i/>
          <w:sz w:val="24"/>
          <w:szCs w:val="24"/>
        </w:rPr>
        <w:t xml:space="preserve">Australian Classification </w:t>
      </w:r>
      <w:r w:rsidRPr="0036099A">
        <w:rPr>
          <w:rFonts w:asciiTheme="minorHAnsi" w:hAnsiTheme="minorHAnsi"/>
          <w:bCs/>
          <w:sz w:val="24"/>
          <w:szCs w:val="24"/>
        </w:rPr>
        <w:t>(2011-2012)</w:t>
      </w:r>
    </w:p>
    <w:p w:rsidR="00FC42FB" w:rsidRPr="004325AC" w:rsidRDefault="00FC42FB" w:rsidP="0036099A">
      <w:pPr>
        <w:pStyle w:val="Default"/>
        <w:ind w:right="29"/>
        <w:jc w:val="both"/>
        <w:rPr>
          <w:rFonts w:asciiTheme="minorHAnsi" w:hAnsiTheme="minorHAnsi"/>
          <w:bCs/>
        </w:rPr>
      </w:pPr>
    </w:p>
    <w:p w:rsidR="004325AC" w:rsidRDefault="00FC42FB" w:rsidP="004325AC">
      <w:pPr>
        <w:rPr>
          <w:rFonts w:asciiTheme="minorHAnsi" w:hAnsiTheme="minorHAnsi"/>
          <w:sz w:val="24"/>
          <w:szCs w:val="24"/>
        </w:rPr>
      </w:pPr>
      <w:r w:rsidRPr="004325AC">
        <w:rPr>
          <w:rFonts w:asciiTheme="minorHAnsi" w:hAnsiTheme="minorHAnsi"/>
          <w:bCs/>
          <w:sz w:val="24"/>
          <w:szCs w:val="24"/>
        </w:rPr>
        <w:t xml:space="preserve">Teachers will use the following </w:t>
      </w:r>
      <w:r w:rsidR="00C302F1" w:rsidRPr="004325AC">
        <w:rPr>
          <w:rFonts w:asciiTheme="minorHAnsi" w:hAnsiTheme="minorHAnsi"/>
          <w:sz w:val="24"/>
          <w:szCs w:val="24"/>
        </w:rPr>
        <w:t>summary of the various classification categories for films, computer games and publica</w:t>
      </w:r>
      <w:r w:rsidR="00C302F1">
        <w:rPr>
          <w:rFonts w:asciiTheme="minorHAnsi" w:hAnsiTheme="minorHAnsi"/>
          <w:sz w:val="24"/>
          <w:szCs w:val="24"/>
        </w:rPr>
        <w:t xml:space="preserve">tions </w:t>
      </w:r>
      <w:r w:rsidRPr="004325AC">
        <w:rPr>
          <w:rFonts w:asciiTheme="minorHAnsi" w:hAnsiTheme="minorHAnsi"/>
          <w:bCs/>
          <w:sz w:val="24"/>
          <w:szCs w:val="24"/>
        </w:rPr>
        <w:t>to choose content that is appropriate for their students</w:t>
      </w:r>
      <w:r w:rsidR="00C302F1">
        <w:rPr>
          <w:rFonts w:asciiTheme="minorHAnsi" w:hAnsiTheme="minorHAnsi"/>
          <w:bCs/>
          <w:sz w:val="24"/>
          <w:szCs w:val="24"/>
        </w:rPr>
        <w:t>.</w:t>
      </w:r>
      <w:r w:rsidR="004325AC" w:rsidRPr="004325AC">
        <w:rPr>
          <w:rFonts w:asciiTheme="minorHAnsi" w:hAnsiTheme="minorHAnsi"/>
          <w:sz w:val="24"/>
          <w:szCs w:val="24"/>
        </w:rPr>
        <w:t xml:space="preserve"> </w:t>
      </w:r>
    </w:p>
    <w:p w:rsidR="000D2C4F" w:rsidRDefault="004325AC" w:rsidP="004325AC">
      <w:pPr>
        <w:spacing w:before="240"/>
        <w:rPr>
          <w:rFonts w:asciiTheme="minorHAnsi" w:hAnsiTheme="minorHAnsi"/>
          <w:b/>
          <w:sz w:val="24"/>
          <w:szCs w:val="24"/>
        </w:rPr>
      </w:pPr>
      <w:r>
        <w:rPr>
          <w:rFonts w:asciiTheme="minorHAnsi" w:hAnsiTheme="minorHAnsi"/>
          <w:b/>
          <w:sz w:val="24"/>
          <w:szCs w:val="24"/>
        </w:rPr>
        <w:t xml:space="preserve">What is suitable for </w:t>
      </w:r>
      <w:r w:rsidRPr="004325AC">
        <w:rPr>
          <w:rFonts w:asciiTheme="minorHAnsi" w:hAnsiTheme="minorHAnsi"/>
          <w:b/>
          <w:sz w:val="24"/>
          <w:szCs w:val="24"/>
        </w:rPr>
        <w:t>students t</w:t>
      </w:r>
      <w:r w:rsidR="000D2C4F">
        <w:rPr>
          <w:rFonts w:asciiTheme="minorHAnsi" w:hAnsiTheme="minorHAnsi"/>
          <w:b/>
          <w:sz w:val="24"/>
          <w:szCs w:val="24"/>
        </w:rPr>
        <w:t xml:space="preserve">o see, play and read at school? </w:t>
      </w:r>
    </w:p>
    <w:p w:rsidR="004325AC" w:rsidRPr="000D2C4F" w:rsidRDefault="004325AC" w:rsidP="004325AC">
      <w:pPr>
        <w:spacing w:before="240"/>
        <w:rPr>
          <w:rFonts w:asciiTheme="minorHAnsi" w:hAnsiTheme="minorHAnsi"/>
          <w:b/>
          <w:sz w:val="24"/>
          <w:szCs w:val="24"/>
        </w:rPr>
      </w:pPr>
      <w:r w:rsidRPr="004325AC">
        <w:rPr>
          <w:rFonts w:asciiTheme="minorHAnsi" w:hAnsiTheme="minorHAnsi"/>
          <w:sz w:val="24"/>
          <w:szCs w:val="24"/>
        </w:rPr>
        <w:t xml:space="preserve">The classification markings (indicating the classification category of the material) and consumer advice </w:t>
      </w:r>
      <w:r w:rsidR="00CC103B">
        <w:rPr>
          <w:rFonts w:asciiTheme="minorHAnsi" w:hAnsiTheme="minorHAnsi"/>
          <w:sz w:val="24"/>
          <w:szCs w:val="24"/>
        </w:rPr>
        <w:t xml:space="preserve">should </w:t>
      </w:r>
      <w:r>
        <w:rPr>
          <w:rFonts w:asciiTheme="minorHAnsi" w:hAnsiTheme="minorHAnsi"/>
          <w:sz w:val="24"/>
          <w:szCs w:val="24"/>
        </w:rPr>
        <w:t xml:space="preserve"> </w:t>
      </w:r>
      <w:r w:rsidRPr="004325AC">
        <w:rPr>
          <w:rFonts w:asciiTheme="minorHAnsi" w:hAnsiTheme="minorHAnsi"/>
          <w:sz w:val="24"/>
          <w:szCs w:val="24"/>
        </w:rPr>
        <w:t xml:space="preserve">be used to assist teachers in determining what material is suitable for their students.  </w:t>
      </w:r>
    </w:p>
    <w:p w:rsidR="004325AC" w:rsidRPr="004D5026" w:rsidRDefault="004325AC" w:rsidP="004325AC">
      <w:pPr>
        <w:spacing w:before="240"/>
        <w:rPr>
          <w:rFonts w:asciiTheme="minorHAnsi" w:hAnsiTheme="minorHAnsi"/>
          <w:i/>
          <w:color w:val="FF0000"/>
          <w:sz w:val="24"/>
          <w:szCs w:val="24"/>
        </w:rPr>
      </w:pPr>
      <w:r w:rsidRPr="004D5026">
        <w:rPr>
          <w:rFonts w:asciiTheme="minorHAnsi" w:hAnsiTheme="minorHAnsi"/>
          <w:i/>
          <w:color w:val="FF0000"/>
          <w:sz w:val="24"/>
          <w:szCs w:val="24"/>
        </w:rPr>
        <w:t>Films and Computer Games</w:t>
      </w:r>
    </w:p>
    <w:p w:rsidR="004325AC" w:rsidRPr="004325AC" w:rsidRDefault="004325AC" w:rsidP="004325AC">
      <w:pPr>
        <w:spacing w:before="240"/>
        <w:rPr>
          <w:rFonts w:asciiTheme="minorHAnsi" w:hAnsiTheme="minorHAnsi"/>
          <w:sz w:val="24"/>
          <w:szCs w:val="24"/>
        </w:rPr>
      </w:pPr>
      <w:r w:rsidRPr="004325AC">
        <w:rPr>
          <w:rFonts w:asciiTheme="minorHAnsi" w:hAnsiTheme="minorHAnsi"/>
          <w:sz w:val="24"/>
          <w:szCs w:val="24"/>
        </w:rPr>
        <w:t xml:space="preserve">Educational films and computer games that are exempt under the </w:t>
      </w:r>
      <w:r w:rsidRPr="004325AC">
        <w:rPr>
          <w:rFonts w:asciiTheme="minorHAnsi" w:hAnsiTheme="minorHAnsi"/>
          <w:i/>
          <w:sz w:val="24"/>
          <w:szCs w:val="24"/>
        </w:rPr>
        <w:t>Classification (Publications, Films and Computer Games) Act 1995</w:t>
      </w:r>
      <w:r w:rsidRPr="004325AC">
        <w:rPr>
          <w:rFonts w:asciiTheme="minorHAnsi" w:hAnsiTheme="minorHAnsi"/>
          <w:sz w:val="24"/>
          <w:szCs w:val="24"/>
        </w:rPr>
        <w:t xml:space="preserve"> may be suitable for students to see and play at school.</w:t>
      </w:r>
    </w:p>
    <w:p w:rsidR="000D2C4F" w:rsidRDefault="004325AC" w:rsidP="004325AC">
      <w:pPr>
        <w:spacing w:before="240"/>
        <w:rPr>
          <w:rFonts w:asciiTheme="minorHAnsi" w:hAnsiTheme="minorHAnsi"/>
          <w:sz w:val="24"/>
          <w:szCs w:val="24"/>
        </w:rPr>
      </w:pPr>
      <w:r w:rsidRPr="004325AC">
        <w:rPr>
          <w:rFonts w:asciiTheme="minorHAnsi" w:hAnsiTheme="minorHAnsi"/>
          <w:sz w:val="24"/>
          <w:szCs w:val="24"/>
        </w:rPr>
        <w:t xml:space="preserve">The G classification is suitable for everyone.  </w:t>
      </w:r>
    </w:p>
    <w:p w:rsidR="004325AC" w:rsidRPr="004325AC" w:rsidRDefault="004325AC" w:rsidP="004325AC">
      <w:pPr>
        <w:spacing w:before="240"/>
        <w:rPr>
          <w:rFonts w:asciiTheme="minorHAnsi" w:hAnsiTheme="minorHAnsi"/>
          <w:sz w:val="24"/>
          <w:szCs w:val="24"/>
        </w:rPr>
      </w:pPr>
      <w:r w:rsidRPr="004325AC">
        <w:rPr>
          <w:rFonts w:asciiTheme="minorHAnsi" w:hAnsiTheme="minorHAnsi"/>
          <w:sz w:val="24"/>
          <w:szCs w:val="24"/>
        </w:rPr>
        <w:t>The impact of PG classified (parental guidance) films and computer games should be no higher than mild, but the</w:t>
      </w:r>
      <w:r>
        <w:rPr>
          <w:rFonts w:asciiTheme="minorHAnsi" w:hAnsiTheme="minorHAnsi"/>
          <w:sz w:val="24"/>
          <w:szCs w:val="24"/>
        </w:rPr>
        <w:t xml:space="preserve">y may contain content that </w:t>
      </w:r>
      <w:r w:rsidRPr="004325AC">
        <w:rPr>
          <w:rFonts w:asciiTheme="minorHAnsi" w:hAnsiTheme="minorHAnsi"/>
          <w:sz w:val="24"/>
          <w:szCs w:val="24"/>
        </w:rPr>
        <w:t>students find confusing or upsetting.  PG classified material is not recommended for viewing or playing by persons under 15 without guidance from guardians.</w:t>
      </w:r>
    </w:p>
    <w:p w:rsidR="004325AC" w:rsidRPr="004325AC" w:rsidRDefault="004325AC" w:rsidP="004325AC">
      <w:pPr>
        <w:spacing w:before="240"/>
        <w:rPr>
          <w:rFonts w:asciiTheme="minorHAnsi" w:hAnsiTheme="minorHAnsi"/>
          <w:sz w:val="24"/>
          <w:szCs w:val="24"/>
        </w:rPr>
      </w:pPr>
      <w:r w:rsidRPr="004325AC">
        <w:rPr>
          <w:rFonts w:asciiTheme="minorHAnsi" w:hAnsiTheme="minorHAnsi"/>
          <w:sz w:val="24"/>
          <w:szCs w:val="24"/>
        </w:rPr>
        <w:t xml:space="preserve">Films and computer games classified M (Mature) contain content of a moderate impact and are recommended for teenagers aged 15 years and over.  School students under 15 may legally access this material because it is an advisory category. However, M classified films and computer games may include content that may be unsuitable for persons under 15. </w:t>
      </w:r>
    </w:p>
    <w:p w:rsidR="004325AC" w:rsidRPr="004325AC" w:rsidRDefault="004325AC" w:rsidP="004325AC">
      <w:pPr>
        <w:spacing w:before="240"/>
        <w:rPr>
          <w:rFonts w:asciiTheme="minorHAnsi" w:hAnsiTheme="minorHAnsi"/>
          <w:sz w:val="24"/>
          <w:szCs w:val="24"/>
        </w:rPr>
      </w:pPr>
      <w:r w:rsidRPr="004325AC">
        <w:rPr>
          <w:rFonts w:asciiTheme="minorHAnsi" w:hAnsiTheme="minorHAnsi"/>
          <w:sz w:val="24"/>
          <w:szCs w:val="24"/>
        </w:rPr>
        <w:t xml:space="preserve">MA 15+ classified material contains strong content and is legally restricted to persons 15 years and over. Anyone under the age of 15 may not legally buy or hire MA 15+ classified material unless they are in the company of a parent or adult guardian.  The content in MA 15+ films and computer games is strong.  </w:t>
      </w:r>
    </w:p>
    <w:p w:rsidR="004325AC" w:rsidRPr="004325AC" w:rsidRDefault="004325AC" w:rsidP="004325AC">
      <w:pPr>
        <w:spacing w:before="240"/>
        <w:rPr>
          <w:rFonts w:asciiTheme="minorHAnsi" w:hAnsiTheme="minorHAnsi"/>
          <w:sz w:val="24"/>
          <w:szCs w:val="24"/>
        </w:rPr>
      </w:pPr>
      <w:r w:rsidRPr="004325AC">
        <w:rPr>
          <w:rFonts w:asciiTheme="minorHAnsi" w:hAnsiTheme="minorHAnsi"/>
          <w:sz w:val="24"/>
          <w:szCs w:val="24"/>
        </w:rPr>
        <w:t>R 18+ films are restricted to persons aged 18 years and over.</w:t>
      </w:r>
    </w:p>
    <w:p w:rsidR="004325AC" w:rsidRPr="004D5026" w:rsidRDefault="004325AC" w:rsidP="004325AC">
      <w:pPr>
        <w:keepNext/>
        <w:keepLines/>
        <w:spacing w:before="240"/>
        <w:rPr>
          <w:rFonts w:asciiTheme="minorHAnsi" w:hAnsiTheme="minorHAnsi"/>
          <w:i/>
          <w:color w:val="FF0000"/>
          <w:sz w:val="24"/>
          <w:szCs w:val="24"/>
        </w:rPr>
      </w:pPr>
      <w:r w:rsidRPr="004D5026">
        <w:rPr>
          <w:rFonts w:asciiTheme="minorHAnsi" w:hAnsiTheme="minorHAnsi"/>
          <w:i/>
          <w:color w:val="FF0000"/>
          <w:sz w:val="24"/>
          <w:szCs w:val="24"/>
        </w:rPr>
        <w:t>Publications</w:t>
      </w:r>
    </w:p>
    <w:p w:rsidR="004325AC" w:rsidRPr="004325AC" w:rsidRDefault="004325AC" w:rsidP="004325AC">
      <w:pPr>
        <w:keepNext/>
        <w:keepLines/>
        <w:spacing w:before="240"/>
        <w:rPr>
          <w:rFonts w:asciiTheme="minorHAnsi" w:hAnsiTheme="minorHAnsi"/>
          <w:sz w:val="24"/>
          <w:szCs w:val="24"/>
        </w:rPr>
      </w:pPr>
      <w:r w:rsidRPr="004325AC">
        <w:rPr>
          <w:rFonts w:asciiTheme="minorHAnsi" w:hAnsiTheme="minorHAnsi"/>
          <w:sz w:val="24"/>
          <w:szCs w:val="24"/>
        </w:rPr>
        <w:t>Most publications, such as magazines, do not need to be classified and may be legally bought and read by school students inside and outside of school. Only ‘submittable publications’, that is publications which may be refused classification or restricted to adults, require classification. All classified publications will carry a label indicating the classification of the publication. However, the type of content in publications is broad. As such, it may be useful for schools and libraries to find out more about the publication’s content to determine if the material is suitable for their students to read at school.</w:t>
      </w:r>
    </w:p>
    <w:p w:rsidR="004325AC" w:rsidRPr="004325AC" w:rsidRDefault="004325AC" w:rsidP="000D2C4F">
      <w:pPr>
        <w:spacing w:before="240"/>
        <w:rPr>
          <w:rFonts w:asciiTheme="minorHAnsi" w:hAnsiTheme="minorHAnsi"/>
          <w:sz w:val="24"/>
          <w:szCs w:val="24"/>
        </w:rPr>
      </w:pPr>
      <w:r w:rsidRPr="004325AC">
        <w:rPr>
          <w:rFonts w:asciiTheme="minorHAnsi" w:hAnsiTheme="minorHAnsi"/>
          <w:sz w:val="24"/>
          <w:szCs w:val="24"/>
        </w:rPr>
        <w:t>Some ‘unrestricted’ classified publications may contain content that is not recommended for children under 15. These publications will carry a classification label that r</w:t>
      </w:r>
      <w:r w:rsidR="000D2C4F">
        <w:rPr>
          <w:rFonts w:asciiTheme="minorHAnsi" w:hAnsiTheme="minorHAnsi"/>
          <w:sz w:val="24"/>
          <w:szCs w:val="24"/>
        </w:rPr>
        <w:t>eads ‘Unrestricted M (Mature)’.</w:t>
      </w:r>
    </w:p>
    <w:p w:rsidR="00FC42FB" w:rsidRPr="004325AC" w:rsidRDefault="00FC42FB" w:rsidP="00FC42FB">
      <w:pPr>
        <w:tabs>
          <w:tab w:val="left" w:pos="142"/>
        </w:tabs>
        <w:rPr>
          <w:rFonts w:asciiTheme="minorHAnsi" w:hAnsiTheme="minorHAnsi"/>
          <w:sz w:val="24"/>
          <w:szCs w:val="24"/>
        </w:rPr>
      </w:pPr>
    </w:p>
    <w:p w:rsidR="00FC42FB" w:rsidRPr="004325AC" w:rsidRDefault="00FC42FB" w:rsidP="00FC42FB">
      <w:pPr>
        <w:pStyle w:val="Default"/>
        <w:tabs>
          <w:tab w:val="left" w:pos="142"/>
        </w:tabs>
        <w:jc w:val="both"/>
        <w:rPr>
          <w:rFonts w:asciiTheme="minorHAnsi" w:hAnsiTheme="minorHAnsi"/>
          <w:b/>
          <w:bCs/>
        </w:rPr>
      </w:pPr>
      <w:r w:rsidRPr="004325AC">
        <w:rPr>
          <w:rFonts w:asciiTheme="minorHAnsi" w:hAnsiTheme="minorHAnsi"/>
          <w:b/>
          <w:bCs/>
        </w:rPr>
        <w:t>CLASSIFICATIONS AND CONSUMER ADVICE</w:t>
      </w:r>
    </w:p>
    <w:p w:rsidR="00FC42FB" w:rsidRPr="004325AC" w:rsidRDefault="00FC42FB" w:rsidP="00CC103B">
      <w:pPr>
        <w:pStyle w:val="Default"/>
        <w:tabs>
          <w:tab w:val="left" w:pos="142"/>
        </w:tabs>
        <w:jc w:val="both"/>
        <w:rPr>
          <w:rStyle w:val="Hyperlink"/>
          <w:rFonts w:asciiTheme="minorHAnsi" w:hAnsiTheme="minorHAnsi"/>
        </w:rPr>
      </w:pPr>
      <w:r w:rsidRPr="004325AC">
        <w:rPr>
          <w:rFonts w:asciiTheme="minorHAnsi" w:hAnsiTheme="minorHAnsi"/>
        </w:rPr>
        <w:t xml:space="preserve">Generally films and computer games are required to be classified before they can be sold, hired, exhibited or demonstrated.  You can check the classification of a film or computer game on the national classification database via </w:t>
      </w:r>
      <w:hyperlink r:id="rId6" w:history="1">
        <w:r w:rsidRPr="004325AC">
          <w:rPr>
            <w:rStyle w:val="Hyperlink"/>
            <w:rFonts w:asciiTheme="minorHAnsi" w:hAnsiTheme="minorHAnsi"/>
          </w:rPr>
          <w:t>www.classification.gov.au</w:t>
        </w:r>
      </w:hyperlink>
      <w:r w:rsidR="004325AC">
        <w:rPr>
          <w:rStyle w:val="Hyperlink"/>
          <w:rFonts w:asciiTheme="minorHAnsi" w:hAnsiTheme="minorHAnsi"/>
        </w:rPr>
        <w:t xml:space="preserve">. </w:t>
      </w:r>
    </w:p>
    <w:p w:rsidR="00FC42FB" w:rsidRPr="004325AC" w:rsidRDefault="00FC42FB" w:rsidP="00FC42FB">
      <w:pPr>
        <w:pStyle w:val="Default"/>
        <w:tabs>
          <w:tab w:val="left" w:pos="142"/>
        </w:tabs>
        <w:ind w:right="29"/>
        <w:jc w:val="both"/>
        <w:rPr>
          <w:rStyle w:val="Hyperlink"/>
          <w:rFonts w:asciiTheme="minorHAnsi" w:hAnsiTheme="minorHAnsi"/>
        </w:rPr>
      </w:pPr>
    </w:p>
    <w:p w:rsidR="00FC42FB" w:rsidRPr="004325AC" w:rsidRDefault="00FC42FB" w:rsidP="00FC42FB">
      <w:pPr>
        <w:pStyle w:val="Default"/>
        <w:tabs>
          <w:tab w:val="left" w:pos="142"/>
        </w:tabs>
        <w:rPr>
          <w:rFonts w:asciiTheme="minorHAnsi" w:hAnsiTheme="minorHAnsi"/>
          <w:bCs/>
        </w:rPr>
      </w:pPr>
      <w:r w:rsidRPr="004325AC">
        <w:rPr>
          <w:rFonts w:asciiTheme="minorHAnsi" w:hAnsiTheme="minorHAnsi"/>
          <w:bCs/>
        </w:rPr>
        <w:t xml:space="preserve">Classification markings displayed on films and computer games include the classification and the consumer advice.  The consumer advice gives an indication of the content with the highest impact. The classifiable elements are: themes, violence, sex, language, drug use and nudity.  </w:t>
      </w:r>
    </w:p>
    <w:p w:rsidR="00FC42FB" w:rsidRPr="004325AC" w:rsidRDefault="00FC42FB" w:rsidP="00FC42FB">
      <w:pPr>
        <w:pStyle w:val="Default"/>
        <w:tabs>
          <w:tab w:val="left" w:pos="142"/>
        </w:tabs>
        <w:rPr>
          <w:rFonts w:asciiTheme="minorHAnsi" w:hAnsiTheme="minorHAnsi"/>
          <w:bCs/>
        </w:rPr>
      </w:pPr>
    </w:p>
    <w:p w:rsidR="00FC42FB" w:rsidRPr="000D2C4F" w:rsidRDefault="00FC42FB" w:rsidP="000D2C4F">
      <w:pPr>
        <w:pStyle w:val="Default"/>
        <w:tabs>
          <w:tab w:val="left" w:pos="142"/>
        </w:tabs>
        <w:rPr>
          <w:rFonts w:asciiTheme="minorHAnsi" w:hAnsiTheme="minorHAnsi"/>
          <w:bCs/>
        </w:rPr>
      </w:pPr>
      <w:r w:rsidRPr="004325AC">
        <w:rPr>
          <w:rFonts w:asciiTheme="minorHAnsi" w:hAnsiTheme="minorHAnsi"/>
          <w:bCs/>
        </w:rPr>
        <w:t>For films and computer games classified after June 2012, the classification database includes a matrix that shows the classifiable elements which the film or computer game contains and their impact level.</w:t>
      </w:r>
      <w:r w:rsidR="000D2C4F">
        <w:rPr>
          <w:rFonts w:asciiTheme="minorHAnsi" w:hAnsiTheme="minorHAnsi"/>
          <w:bCs/>
        </w:rPr>
        <w:t xml:space="preserve"> </w:t>
      </w:r>
    </w:p>
    <w:p w:rsidR="004325AC" w:rsidRDefault="004325AC" w:rsidP="00FC42FB">
      <w:pPr>
        <w:pStyle w:val="Default"/>
        <w:tabs>
          <w:tab w:val="left" w:pos="142"/>
        </w:tabs>
        <w:jc w:val="both"/>
        <w:rPr>
          <w:rFonts w:asciiTheme="minorHAnsi" w:hAnsiTheme="minorHAnsi"/>
          <w:b/>
          <w:bCs/>
        </w:rPr>
      </w:pPr>
    </w:p>
    <w:p w:rsidR="00FC42FB" w:rsidRPr="000D2C4F" w:rsidRDefault="00FC42FB" w:rsidP="000D2C4F">
      <w:pPr>
        <w:pStyle w:val="Default"/>
        <w:tabs>
          <w:tab w:val="left" w:pos="142"/>
        </w:tabs>
        <w:jc w:val="both"/>
        <w:rPr>
          <w:rFonts w:asciiTheme="minorHAnsi" w:hAnsiTheme="minorHAnsi"/>
          <w:b/>
          <w:bCs/>
        </w:rPr>
      </w:pPr>
      <w:r w:rsidRPr="004325AC">
        <w:rPr>
          <w:rFonts w:asciiTheme="minorHAnsi" w:hAnsiTheme="minorHAnsi"/>
          <w:b/>
          <w:bCs/>
        </w:rPr>
        <w:t>FILMS AND COMPUTER G</w:t>
      </w:r>
      <w:r w:rsidR="000D2C4F">
        <w:rPr>
          <w:rFonts w:asciiTheme="minorHAnsi" w:hAnsiTheme="minorHAnsi"/>
          <w:b/>
          <w:bCs/>
        </w:rPr>
        <w:t>AMES EXEMPT FROM CLASSIFICATION</w:t>
      </w:r>
    </w:p>
    <w:p w:rsidR="00FC42FB" w:rsidRPr="004325AC" w:rsidRDefault="00FC42FB" w:rsidP="00FC42FB">
      <w:pPr>
        <w:tabs>
          <w:tab w:val="left" w:pos="142"/>
        </w:tabs>
        <w:rPr>
          <w:rFonts w:asciiTheme="minorHAnsi" w:hAnsiTheme="minorHAnsi"/>
          <w:sz w:val="24"/>
          <w:szCs w:val="24"/>
        </w:rPr>
      </w:pPr>
      <w:r w:rsidRPr="004325AC">
        <w:rPr>
          <w:rFonts w:asciiTheme="minorHAnsi" w:hAnsiTheme="minorHAnsi"/>
          <w:sz w:val="24"/>
          <w:szCs w:val="24"/>
        </w:rPr>
        <w:t>Some films and computer games are exempt from classification if they are mild in content (would be G or PG if classified) and fall within certain categories.  Some of the categories include:</w:t>
      </w:r>
    </w:p>
    <w:p w:rsidR="00FC42FB" w:rsidRPr="004325AC" w:rsidRDefault="00FC42FB" w:rsidP="00FC42FB">
      <w:pPr>
        <w:tabs>
          <w:tab w:val="left" w:pos="142"/>
        </w:tabs>
        <w:rPr>
          <w:rFonts w:asciiTheme="minorHAnsi" w:hAnsiTheme="minorHAnsi"/>
          <w:sz w:val="24"/>
          <w:szCs w:val="24"/>
        </w:rPr>
      </w:pPr>
    </w:p>
    <w:tbl>
      <w:tblPr>
        <w:tblW w:w="10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2"/>
        <w:gridCol w:w="8287"/>
      </w:tblGrid>
      <w:tr w:rsidR="00FC42FB" w:rsidRPr="004325AC" w:rsidTr="00FC42FB">
        <w:trPr>
          <w:trHeight w:val="589"/>
        </w:trPr>
        <w:tc>
          <w:tcPr>
            <w:tcW w:w="2102" w:type="dxa"/>
          </w:tcPr>
          <w:p w:rsidR="00FC42FB" w:rsidRPr="004325AC" w:rsidRDefault="00FC42FB" w:rsidP="00FC42FB">
            <w:pPr>
              <w:tabs>
                <w:tab w:val="left" w:pos="142"/>
              </w:tabs>
              <w:rPr>
                <w:rFonts w:asciiTheme="minorHAnsi" w:hAnsiTheme="minorHAnsi"/>
                <w:b/>
                <w:sz w:val="24"/>
                <w:szCs w:val="24"/>
              </w:rPr>
            </w:pPr>
            <w:r w:rsidRPr="004325AC">
              <w:rPr>
                <w:rFonts w:asciiTheme="minorHAnsi" w:hAnsiTheme="minorHAnsi"/>
                <w:b/>
                <w:sz w:val="24"/>
                <w:szCs w:val="24"/>
              </w:rPr>
              <w:t>Educational</w:t>
            </w:r>
          </w:p>
        </w:tc>
        <w:tc>
          <w:tcPr>
            <w:tcW w:w="8287" w:type="dxa"/>
          </w:tcPr>
          <w:p w:rsidR="00FC42FB" w:rsidRPr="004325AC" w:rsidRDefault="00FC42FB" w:rsidP="00FC42FB">
            <w:pPr>
              <w:tabs>
                <w:tab w:val="left" w:pos="142"/>
              </w:tabs>
              <w:rPr>
                <w:rFonts w:asciiTheme="minorHAnsi" w:hAnsiTheme="minorHAnsi"/>
                <w:sz w:val="24"/>
                <w:szCs w:val="24"/>
              </w:rPr>
            </w:pPr>
            <w:r w:rsidRPr="004325AC">
              <w:rPr>
                <w:rFonts w:asciiTheme="minorHAnsi" w:hAnsiTheme="minorHAnsi"/>
                <w:sz w:val="24"/>
                <w:szCs w:val="24"/>
              </w:rPr>
              <w:t>A film or software whose main purpose is for training instruction or reference, as a manual, a lesson an encyclopaedia or a guide</w:t>
            </w:r>
          </w:p>
        </w:tc>
      </w:tr>
      <w:tr w:rsidR="00FC42FB" w:rsidRPr="004325AC" w:rsidTr="00FC42FB">
        <w:trPr>
          <w:trHeight w:val="574"/>
        </w:trPr>
        <w:tc>
          <w:tcPr>
            <w:tcW w:w="2102" w:type="dxa"/>
          </w:tcPr>
          <w:p w:rsidR="00FC42FB" w:rsidRPr="004325AC" w:rsidRDefault="00FC42FB" w:rsidP="00FC42FB">
            <w:pPr>
              <w:tabs>
                <w:tab w:val="left" w:pos="142"/>
              </w:tabs>
              <w:rPr>
                <w:rFonts w:asciiTheme="minorHAnsi" w:hAnsiTheme="minorHAnsi"/>
                <w:b/>
                <w:sz w:val="24"/>
                <w:szCs w:val="24"/>
              </w:rPr>
            </w:pPr>
            <w:r w:rsidRPr="004325AC">
              <w:rPr>
                <w:rFonts w:asciiTheme="minorHAnsi" w:hAnsiTheme="minorHAnsi"/>
                <w:b/>
                <w:sz w:val="24"/>
                <w:szCs w:val="24"/>
              </w:rPr>
              <w:t>Current affairs</w:t>
            </w:r>
          </w:p>
        </w:tc>
        <w:tc>
          <w:tcPr>
            <w:tcW w:w="8287" w:type="dxa"/>
          </w:tcPr>
          <w:p w:rsidR="00FC42FB" w:rsidRPr="004325AC" w:rsidRDefault="00FC42FB" w:rsidP="00FC42FB">
            <w:pPr>
              <w:tabs>
                <w:tab w:val="left" w:pos="142"/>
              </w:tabs>
              <w:rPr>
                <w:rFonts w:asciiTheme="minorHAnsi" w:hAnsiTheme="minorHAnsi"/>
                <w:sz w:val="24"/>
                <w:szCs w:val="24"/>
              </w:rPr>
            </w:pPr>
            <w:r w:rsidRPr="004325AC">
              <w:rPr>
                <w:rFonts w:asciiTheme="minorHAnsi" w:hAnsiTheme="minorHAnsi"/>
                <w:sz w:val="24"/>
                <w:szCs w:val="24"/>
              </w:rPr>
              <w:t>A film wholly comprising news reports or information about, or analysis of current issues or events of public interest or importance</w:t>
            </w:r>
          </w:p>
        </w:tc>
      </w:tr>
      <w:tr w:rsidR="00FC42FB" w:rsidRPr="004325AC" w:rsidTr="00FC42FB">
        <w:trPr>
          <w:trHeight w:val="876"/>
        </w:trPr>
        <w:tc>
          <w:tcPr>
            <w:tcW w:w="2102" w:type="dxa"/>
          </w:tcPr>
          <w:p w:rsidR="00FC42FB" w:rsidRPr="004325AC" w:rsidRDefault="00FC42FB" w:rsidP="00FC42FB">
            <w:pPr>
              <w:tabs>
                <w:tab w:val="left" w:pos="142"/>
              </w:tabs>
              <w:rPr>
                <w:rFonts w:asciiTheme="minorHAnsi" w:hAnsiTheme="minorHAnsi"/>
                <w:b/>
                <w:sz w:val="24"/>
                <w:szCs w:val="24"/>
              </w:rPr>
            </w:pPr>
            <w:r w:rsidRPr="004325AC">
              <w:rPr>
                <w:rFonts w:asciiTheme="minorHAnsi" w:hAnsiTheme="minorHAnsi"/>
                <w:b/>
                <w:sz w:val="24"/>
                <w:szCs w:val="24"/>
              </w:rPr>
              <w:t>Scientific</w:t>
            </w:r>
          </w:p>
        </w:tc>
        <w:tc>
          <w:tcPr>
            <w:tcW w:w="8287" w:type="dxa"/>
          </w:tcPr>
          <w:p w:rsidR="00FC42FB" w:rsidRPr="004325AC" w:rsidRDefault="00FC42FB" w:rsidP="00FC42FB">
            <w:pPr>
              <w:tabs>
                <w:tab w:val="left" w:pos="142"/>
              </w:tabs>
              <w:rPr>
                <w:rFonts w:asciiTheme="minorHAnsi" w:hAnsiTheme="minorHAnsi"/>
                <w:sz w:val="24"/>
                <w:szCs w:val="24"/>
              </w:rPr>
            </w:pPr>
            <w:r w:rsidRPr="004325AC">
              <w:rPr>
                <w:rFonts w:asciiTheme="minorHAnsi" w:hAnsiTheme="minorHAnsi"/>
                <w:sz w:val="24"/>
                <w:szCs w:val="24"/>
              </w:rPr>
              <w:t>A film or software for use pursuant to a branch of knowledge conducted on objective principles involving the systemised observation of, and experiment with phenomena.</w:t>
            </w:r>
          </w:p>
        </w:tc>
      </w:tr>
      <w:tr w:rsidR="00FC42FB" w:rsidRPr="004325AC" w:rsidTr="00FC42FB">
        <w:trPr>
          <w:trHeight w:val="589"/>
        </w:trPr>
        <w:tc>
          <w:tcPr>
            <w:tcW w:w="2102" w:type="dxa"/>
          </w:tcPr>
          <w:p w:rsidR="00FC42FB" w:rsidRPr="004325AC" w:rsidRDefault="00FC42FB" w:rsidP="00FC42FB">
            <w:pPr>
              <w:tabs>
                <w:tab w:val="left" w:pos="142"/>
              </w:tabs>
              <w:rPr>
                <w:rFonts w:asciiTheme="minorHAnsi" w:hAnsiTheme="minorHAnsi"/>
                <w:b/>
                <w:sz w:val="24"/>
                <w:szCs w:val="24"/>
              </w:rPr>
            </w:pPr>
            <w:r w:rsidRPr="004325AC">
              <w:rPr>
                <w:rFonts w:asciiTheme="minorHAnsi" w:hAnsiTheme="minorHAnsi"/>
                <w:b/>
                <w:sz w:val="24"/>
                <w:szCs w:val="24"/>
              </w:rPr>
              <w:t>Sporting</w:t>
            </w:r>
          </w:p>
          <w:p w:rsidR="00FC42FB" w:rsidRPr="004325AC" w:rsidRDefault="00FC42FB" w:rsidP="00FC42FB">
            <w:pPr>
              <w:tabs>
                <w:tab w:val="left" w:pos="142"/>
              </w:tabs>
              <w:rPr>
                <w:rFonts w:asciiTheme="minorHAnsi" w:hAnsiTheme="minorHAnsi"/>
                <w:b/>
                <w:sz w:val="24"/>
                <w:szCs w:val="24"/>
              </w:rPr>
            </w:pPr>
          </w:p>
        </w:tc>
        <w:tc>
          <w:tcPr>
            <w:tcW w:w="8287" w:type="dxa"/>
          </w:tcPr>
          <w:p w:rsidR="00FC42FB" w:rsidRPr="004325AC" w:rsidRDefault="00FC42FB" w:rsidP="00FC42FB">
            <w:pPr>
              <w:tabs>
                <w:tab w:val="left" w:pos="142"/>
              </w:tabs>
              <w:rPr>
                <w:rFonts w:asciiTheme="minorHAnsi" w:hAnsiTheme="minorHAnsi"/>
                <w:sz w:val="24"/>
                <w:szCs w:val="24"/>
              </w:rPr>
            </w:pPr>
            <w:r w:rsidRPr="004325AC">
              <w:rPr>
                <w:rFonts w:asciiTheme="minorHAnsi" w:hAnsiTheme="minorHAnsi"/>
                <w:sz w:val="24"/>
                <w:szCs w:val="24"/>
              </w:rPr>
              <w:t>A film wholly comprising a documentary record of a sporting event.</w:t>
            </w:r>
          </w:p>
        </w:tc>
      </w:tr>
      <w:tr w:rsidR="00FC42FB" w:rsidRPr="004325AC" w:rsidTr="00FC42FB">
        <w:trPr>
          <w:trHeight w:val="589"/>
        </w:trPr>
        <w:tc>
          <w:tcPr>
            <w:tcW w:w="2102" w:type="dxa"/>
          </w:tcPr>
          <w:p w:rsidR="00FC42FB" w:rsidRPr="004325AC" w:rsidRDefault="00FC42FB" w:rsidP="00FC42FB">
            <w:pPr>
              <w:tabs>
                <w:tab w:val="left" w:pos="142"/>
              </w:tabs>
              <w:rPr>
                <w:rFonts w:asciiTheme="minorHAnsi" w:hAnsiTheme="minorHAnsi"/>
                <w:b/>
                <w:sz w:val="24"/>
                <w:szCs w:val="24"/>
              </w:rPr>
            </w:pPr>
            <w:r w:rsidRPr="004325AC">
              <w:rPr>
                <w:rFonts w:asciiTheme="minorHAnsi" w:hAnsiTheme="minorHAnsi"/>
                <w:b/>
                <w:sz w:val="24"/>
                <w:szCs w:val="24"/>
              </w:rPr>
              <w:t>Musical</w:t>
            </w:r>
          </w:p>
          <w:p w:rsidR="00FC42FB" w:rsidRPr="004325AC" w:rsidRDefault="00FC42FB" w:rsidP="00FC42FB">
            <w:pPr>
              <w:tabs>
                <w:tab w:val="left" w:pos="142"/>
              </w:tabs>
              <w:rPr>
                <w:rFonts w:asciiTheme="minorHAnsi" w:hAnsiTheme="minorHAnsi"/>
                <w:b/>
                <w:sz w:val="24"/>
                <w:szCs w:val="24"/>
              </w:rPr>
            </w:pPr>
          </w:p>
        </w:tc>
        <w:tc>
          <w:tcPr>
            <w:tcW w:w="8287" w:type="dxa"/>
          </w:tcPr>
          <w:p w:rsidR="00FC42FB" w:rsidRPr="004325AC" w:rsidRDefault="00FC42FB" w:rsidP="00FC42FB">
            <w:pPr>
              <w:tabs>
                <w:tab w:val="left" w:pos="142"/>
              </w:tabs>
              <w:rPr>
                <w:rFonts w:asciiTheme="minorHAnsi" w:hAnsiTheme="minorHAnsi"/>
                <w:sz w:val="24"/>
                <w:szCs w:val="24"/>
              </w:rPr>
            </w:pPr>
            <w:r w:rsidRPr="004325AC">
              <w:rPr>
                <w:rFonts w:asciiTheme="minorHAnsi" w:hAnsiTheme="minorHAnsi"/>
                <w:sz w:val="24"/>
                <w:szCs w:val="24"/>
              </w:rPr>
              <w:t>A film wholly comprising a musical  presentation</w:t>
            </w:r>
          </w:p>
        </w:tc>
      </w:tr>
      <w:tr w:rsidR="00FC42FB" w:rsidRPr="004325AC" w:rsidTr="00FC42FB">
        <w:trPr>
          <w:trHeight w:val="589"/>
        </w:trPr>
        <w:tc>
          <w:tcPr>
            <w:tcW w:w="2102" w:type="dxa"/>
          </w:tcPr>
          <w:p w:rsidR="00FC42FB" w:rsidRPr="004325AC" w:rsidRDefault="00FC42FB" w:rsidP="00FC42FB">
            <w:pPr>
              <w:tabs>
                <w:tab w:val="left" w:pos="142"/>
              </w:tabs>
              <w:rPr>
                <w:rFonts w:asciiTheme="minorHAnsi" w:hAnsiTheme="minorHAnsi"/>
                <w:b/>
                <w:sz w:val="24"/>
                <w:szCs w:val="24"/>
              </w:rPr>
            </w:pPr>
            <w:r w:rsidRPr="004325AC">
              <w:rPr>
                <w:rFonts w:asciiTheme="minorHAnsi" w:hAnsiTheme="minorHAnsi"/>
                <w:b/>
                <w:sz w:val="24"/>
                <w:szCs w:val="24"/>
              </w:rPr>
              <w:t>Religious</w:t>
            </w:r>
          </w:p>
          <w:p w:rsidR="00FC42FB" w:rsidRPr="004325AC" w:rsidRDefault="00FC42FB" w:rsidP="00FC42FB">
            <w:pPr>
              <w:tabs>
                <w:tab w:val="left" w:pos="142"/>
              </w:tabs>
              <w:rPr>
                <w:rFonts w:asciiTheme="minorHAnsi" w:hAnsiTheme="minorHAnsi"/>
                <w:b/>
                <w:sz w:val="24"/>
                <w:szCs w:val="24"/>
              </w:rPr>
            </w:pPr>
          </w:p>
        </w:tc>
        <w:tc>
          <w:tcPr>
            <w:tcW w:w="8287" w:type="dxa"/>
          </w:tcPr>
          <w:p w:rsidR="00FC42FB" w:rsidRPr="004325AC" w:rsidRDefault="00FC42FB" w:rsidP="00FC42FB">
            <w:pPr>
              <w:tabs>
                <w:tab w:val="left" w:pos="142"/>
              </w:tabs>
              <w:rPr>
                <w:rFonts w:asciiTheme="minorHAnsi" w:hAnsiTheme="minorHAnsi"/>
                <w:sz w:val="24"/>
                <w:szCs w:val="24"/>
              </w:rPr>
            </w:pPr>
            <w:r w:rsidRPr="004325AC">
              <w:rPr>
                <w:rFonts w:asciiTheme="minorHAnsi" w:hAnsiTheme="minorHAnsi"/>
                <w:sz w:val="24"/>
                <w:szCs w:val="24"/>
              </w:rPr>
              <w:t>A film wholly comprising a documentary record of a religious event or activity</w:t>
            </w:r>
          </w:p>
        </w:tc>
      </w:tr>
      <w:tr w:rsidR="00FC42FB" w:rsidRPr="004325AC" w:rsidTr="00FC42FB">
        <w:trPr>
          <w:trHeight w:val="589"/>
        </w:trPr>
        <w:tc>
          <w:tcPr>
            <w:tcW w:w="2102" w:type="dxa"/>
          </w:tcPr>
          <w:p w:rsidR="00FC42FB" w:rsidRPr="004325AC" w:rsidRDefault="00FC42FB" w:rsidP="00FC42FB">
            <w:pPr>
              <w:tabs>
                <w:tab w:val="left" w:pos="142"/>
              </w:tabs>
              <w:rPr>
                <w:rFonts w:asciiTheme="minorHAnsi" w:hAnsiTheme="minorHAnsi"/>
                <w:b/>
                <w:sz w:val="24"/>
                <w:szCs w:val="24"/>
              </w:rPr>
            </w:pPr>
            <w:r w:rsidRPr="004325AC">
              <w:rPr>
                <w:rFonts w:asciiTheme="minorHAnsi" w:hAnsiTheme="minorHAnsi"/>
                <w:b/>
                <w:sz w:val="24"/>
                <w:szCs w:val="24"/>
              </w:rPr>
              <w:t>Community/ cultural</w:t>
            </w:r>
          </w:p>
        </w:tc>
        <w:tc>
          <w:tcPr>
            <w:tcW w:w="8287" w:type="dxa"/>
          </w:tcPr>
          <w:p w:rsidR="00FC42FB" w:rsidRPr="004325AC" w:rsidRDefault="00FC42FB" w:rsidP="00FC42FB">
            <w:pPr>
              <w:tabs>
                <w:tab w:val="left" w:pos="142"/>
              </w:tabs>
              <w:rPr>
                <w:rFonts w:asciiTheme="minorHAnsi" w:hAnsiTheme="minorHAnsi"/>
                <w:sz w:val="24"/>
                <w:szCs w:val="24"/>
              </w:rPr>
            </w:pPr>
            <w:r w:rsidRPr="004325AC">
              <w:rPr>
                <w:rFonts w:asciiTheme="minorHAnsi" w:hAnsiTheme="minorHAnsi"/>
                <w:sz w:val="24"/>
                <w:szCs w:val="24"/>
              </w:rPr>
              <w:t>A film wholly comprising a documentary record of a community or cultural activity or event</w:t>
            </w:r>
          </w:p>
        </w:tc>
      </w:tr>
    </w:tbl>
    <w:p w:rsidR="00FC42FB" w:rsidRPr="004325AC" w:rsidRDefault="00FC42FB" w:rsidP="00FC42FB">
      <w:pPr>
        <w:pStyle w:val="Default"/>
        <w:tabs>
          <w:tab w:val="left" w:pos="142"/>
        </w:tabs>
        <w:rPr>
          <w:rFonts w:asciiTheme="minorHAnsi" w:hAnsiTheme="minorHAnsi"/>
          <w:b/>
          <w:bCs/>
        </w:rPr>
      </w:pPr>
    </w:p>
    <w:p w:rsidR="00FC42FB" w:rsidRPr="004325AC" w:rsidRDefault="00FC42FB" w:rsidP="00FC42FB">
      <w:pPr>
        <w:pStyle w:val="Default"/>
        <w:tabs>
          <w:tab w:val="left" w:pos="142"/>
        </w:tabs>
        <w:rPr>
          <w:rFonts w:asciiTheme="minorHAnsi" w:hAnsiTheme="minorHAnsi"/>
          <w:b/>
          <w:bCs/>
        </w:rPr>
      </w:pPr>
    </w:p>
    <w:p w:rsidR="00FC42FB" w:rsidRPr="004325AC" w:rsidRDefault="00FC42FB" w:rsidP="00FC42FB">
      <w:pPr>
        <w:pStyle w:val="Default"/>
        <w:tabs>
          <w:tab w:val="left" w:pos="142"/>
        </w:tabs>
        <w:rPr>
          <w:rFonts w:asciiTheme="minorHAnsi" w:hAnsiTheme="minorHAnsi"/>
          <w:b/>
          <w:bCs/>
        </w:rPr>
      </w:pPr>
    </w:p>
    <w:p w:rsidR="00FC42FB" w:rsidRPr="004325AC" w:rsidRDefault="00FC42FB" w:rsidP="00FC42FB">
      <w:pPr>
        <w:pStyle w:val="Default"/>
        <w:tabs>
          <w:tab w:val="left" w:pos="142"/>
        </w:tabs>
        <w:rPr>
          <w:rFonts w:asciiTheme="minorHAnsi" w:hAnsiTheme="minorHAnsi"/>
          <w:b/>
          <w:bCs/>
        </w:rPr>
      </w:pPr>
      <w:r w:rsidRPr="004325AC">
        <w:rPr>
          <w:rFonts w:asciiTheme="minorHAnsi" w:hAnsiTheme="minorHAnsi"/>
          <w:b/>
          <w:bCs/>
        </w:rPr>
        <w:t>CLASSIFICATION CATEGORIES</w:t>
      </w:r>
    </w:p>
    <w:p w:rsidR="00FC42FB" w:rsidRPr="004325AC" w:rsidRDefault="00FC42FB" w:rsidP="00FC42FB">
      <w:pPr>
        <w:pStyle w:val="Default"/>
        <w:tabs>
          <w:tab w:val="left" w:pos="142"/>
        </w:tabs>
        <w:jc w:val="both"/>
        <w:rPr>
          <w:rFonts w:asciiTheme="minorHAnsi" w:hAnsiTheme="minorHAnsi"/>
          <w:b/>
          <w:bC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6237"/>
      </w:tblGrid>
      <w:tr w:rsidR="00FC42FB" w:rsidRPr="004325AC" w:rsidTr="00FC42FB">
        <w:tc>
          <w:tcPr>
            <w:tcW w:w="4111" w:type="dxa"/>
            <w:tcBorders>
              <w:bottom w:val="single" w:sz="4" w:space="0" w:color="1F497D"/>
            </w:tcBorders>
            <w:shd w:val="clear" w:color="auto" w:fill="4F81BD"/>
          </w:tcPr>
          <w:p w:rsidR="00FC42FB" w:rsidRPr="004325AC" w:rsidRDefault="00FC42FB" w:rsidP="00FC42FB">
            <w:pPr>
              <w:pStyle w:val="Default"/>
              <w:tabs>
                <w:tab w:val="left" w:pos="142"/>
              </w:tabs>
              <w:jc w:val="center"/>
              <w:rPr>
                <w:rFonts w:asciiTheme="minorHAnsi" w:hAnsiTheme="minorHAnsi"/>
                <w:b/>
                <w:bCs/>
                <w:color w:val="F2F2F2"/>
              </w:rPr>
            </w:pPr>
            <w:r w:rsidRPr="004325AC">
              <w:rPr>
                <w:rFonts w:asciiTheme="minorHAnsi" w:hAnsiTheme="minorHAnsi"/>
                <w:b/>
                <w:bCs/>
                <w:color w:val="F2F2F2"/>
              </w:rPr>
              <w:t>ADVISORY CLASSIFICATIONS</w:t>
            </w:r>
          </w:p>
        </w:tc>
        <w:tc>
          <w:tcPr>
            <w:tcW w:w="6237" w:type="dxa"/>
            <w:tcBorders>
              <w:bottom w:val="single" w:sz="4" w:space="0" w:color="1F497D"/>
            </w:tcBorders>
            <w:shd w:val="clear" w:color="auto" w:fill="4F81BD"/>
          </w:tcPr>
          <w:p w:rsidR="00FC42FB" w:rsidRPr="004325AC" w:rsidRDefault="00FC42FB" w:rsidP="00FC42FB">
            <w:pPr>
              <w:pStyle w:val="Default"/>
              <w:tabs>
                <w:tab w:val="left" w:pos="142"/>
              </w:tabs>
              <w:rPr>
                <w:rFonts w:asciiTheme="minorHAnsi" w:hAnsiTheme="minorHAnsi"/>
                <w:b/>
                <w:bCs/>
                <w:color w:val="F2F2F2"/>
              </w:rPr>
            </w:pPr>
            <w:r w:rsidRPr="004325AC">
              <w:rPr>
                <w:rFonts w:asciiTheme="minorHAnsi" w:hAnsiTheme="minorHAnsi"/>
                <w:b/>
                <w:bCs/>
                <w:color w:val="F2F2F2"/>
              </w:rPr>
              <w:tab/>
              <w:t>G,  PG and  M</w:t>
            </w:r>
          </w:p>
        </w:tc>
      </w:tr>
      <w:tr w:rsidR="00FC42FB" w:rsidRPr="004325AC" w:rsidTr="00FC42FB">
        <w:trPr>
          <w:trHeight w:val="1442"/>
        </w:trPr>
        <w:tc>
          <w:tcPr>
            <w:tcW w:w="4111" w:type="dxa"/>
            <w:tcBorders>
              <w:top w:val="single" w:sz="4" w:space="0" w:color="1F497D"/>
              <w:left w:val="single" w:sz="4" w:space="0" w:color="1F497D"/>
              <w:bottom w:val="single" w:sz="4" w:space="0" w:color="1F497D"/>
              <w:right w:val="single" w:sz="4" w:space="0" w:color="1F497D"/>
            </w:tcBorders>
          </w:tcPr>
          <w:p w:rsidR="00FC42FB" w:rsidRPr="004325AC" w:rsidRDefault="00FC42FB" w:rsidP="00FC42FB">
            <w:pPr>
              <w:pStyle w:val="Default"/>
              <w:tabs>
                <w:tab w:val="left" w:pos="142"/>
              </w:tabs>
              <w:rPr>
                <w:rFonts w:asciiTheme="minorHAnsi" w:hAnsiTheme="minorHAnsi"/>
                <w:b/>
                <w:bCs/>
              </w:rPr>
            </w:pPr>
            <w:r w:rsidRPr="004325AC">
              <w:rPr>
                <w:rFonts w:asciiTheme="minorHAnsi" w:hAnsiTheme="minorHAnsi"/>
                <w:b/>
                <w:bCs/>
                <w:noProof/>
              </w:rPr>
              <w:drawing>
                <wp:anchor distT="0" distB="0" distL="0" distR="0" simplePos="0" relativeHeight="251655168" behindDoc="0" locked="0" layoutInCell="1" allowOverlap="0">
                  <wp:simplePos x="0" y="0"/>
                  <wp:positionH relativeFrom="column">
                    <wp:posOffset>223520</wp:posOffset>
                  </wp:positionH>
                  <wp:positionV relativeFrom="line">
                    <wp:posOffset>125730</wp:posOffset>
                  </wp:positionV>
                  <wp:extent cx="2038350" cy="704215"/>
                  <wp:effectExtent l="0" t="0" r="0" b="635"/>
                  <wp:wrapSquare wrapText="bothSides"/>
                  <wp:docPr id="10" name="Picture 10" descr="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704215"/>
                          </a:xfrm>
                          <a:prstGeom prst="rect">
                            <a:avLst/>
                          </a:prstGeom>
                          <a:noFill/>
                        </pic:spPr>
                      </pic:pic>
                    </a:graphicData>
                  </a:graphic>
                </wp:anchor>
              </w:drawing>
            </w:r>
          </w:p>
        </w:tc>
        <w:tc>
          <w:tcPr>
            <w:tcW w:w="6237" w:type="dxa"/>
            <w:tcBorders>
              <w:top w:val="single" w:sz="4" w:space="0" w:color="1F497D"/>
              <w:left w:val="single" w:sz="4" w:space="0" w:color="1F497D"/>
              <w:bottom w:val="single" w:sz="4" w:space="0" w:color="1F497D"/>
              <w:right w:val="single" w:sz="4" w:space="0" w:color="1F497D"/>
            </w:tcBorders>
          </w:tcPr>
          <w:p w:rsidR="00FC42FB" w:rsidRPr="004325AC" w:rsidRDefault="00FC42FB" w:rsidP="00FC42FB">
            <w:pPr>
              <w:widowControl w:val="0"/>
              <w:tabs>
                <w:tab w:val="left" w:pos="142"/>
              </w:tabs>
              <w:rPr>
                <w:rFonts w:asciiTheme="minorHAnsi" w:hAnsiTheme="minorHAnsi"/>
                <w:sz w:val="24"/>
                <w:szCs w:val="24"/>
                <w:lang w:val="en-GB"/>
              </w:rPr>
            </w:pPr>
          </w:p>
          <w:p w:rsidR="00FC42FB" w:rsidRPr="004325AC" w:rsidRDefault="00FC42FB" w:rsidP="00FC42FB">
            <w:pPr>
              <w:widowControl w:val="0"/>
              <w:tabs>
                <w:tab w:val="left" w:pos="142"/>
              </w:tabs>
              <w:rPr>
                <w:rFonts w:asciiTheme="minorHAnsi" w:hAnsiTheme="minorHAnsi"/>
                <w:sz w:val="24"/>
                <w:szCs w:val="24"/>
                <w:lang w:val="en-GB"/>
              </w:rPr>
            </w:pPr>
            <w:r w:rsidRPr="004325AC">
              <w:rPr>
                <w:rFonts w:asciiTheme="minorHAnsi" w:hAnsiTheme="minorHAnsi"/>
                <w:sz w:val="24"/>
                <w:szCs w:val="24"/>
                <w:lang w:val="en-GB"/>
              </w:rPr>
              <w:t xml:space="preserve">The content is </w:t>
            </w:r>
            <w:r w:rsidRPr="004325AC">
              <w:rPr>
                <w:rFonts w:asciiTheme="minorHAnsi" w:hAnsiTheme="minorHAnsi"/>
                <w:b/>
                <w:sz w:val="24"/>
                <w:szCs w:val="24"/>
                <w:u w:val="single"/>
                <w:lang w:val="en-GB"/>
              </w:rPr>
              <w:t>very mild</w:t>
            </w:r>
            <w:r w:rsidRPr="004325AC">
              <w:rPr>
                <w:rFonts w:asciiTheme="minorHAnsi" w:hAnsiTheme="minorHAnsi"/>
                <w:sz w:val="24"/>
                <w:szCs w:val="24"/>
                <w:lang w:val="en-GB"/>
              </w:rPr>
              <w:t xml:space="preserve"> in impact.</w:t>
            </w:r>
          </w:p>
          <w:p w:rsidR="00FC42FB" w:rsidRPr="004325AC" w:rsidRDefault="00FC42FB" w:rsidP="00FC42FB">
            <w:pPr>
              <w:widowControl w:val="0"/>
              <w:tabs>
                <w:tab w:val="left" w:pos="142"/>
              </w:tabs>
              <w:rPr>
                <w:rFonts w:asciiTheme="minorHAnsi" w:hAnsiTheme="minorHAnsi"/>
                <w:sz w:val="24"/>
                <w:szCs w:val="24"/>
                <w:lang w:val="en-GB"/>
              </w:rPr>
            </w:pPr>
            <w:r w:rsidRPr="004325AC">
              <w:rPr>
                <w:rFonts w:asciiTheme="minorHAnsi" w:hAnsiTheme="minorHAnsi"/>
                <w:sz w:val="24"/>
                <w:szCs w:val="24"/>
                <w:lang w:val="en-GB"/>
              </w:rPr>
              <w:t> </w:t>
            </w:r>
          </w:p>
          <w:p w:rsidR="00FC42FB" w:rsidRPr="004325AC" w:rsidRDefault="00FC42FB" w:rsidP="00FC42FB">
            <w:pPr>
              <w:pStyle w:val="Default"/>
              <w:tabs>
                <w:tab w:val="left" w:pos="142"/>
              </w:tabs>
              <w:jc w:val="both"/>
              <w:rPr>
                <w:rFonts w:asciiTheme="minorHAnsi" w:hAnsiTheme="minorHAnsi"/>
              </w:rPr>
            </w:pPr>
            <w:r w:rsidRPr="004325AC">
              <w:rPr>
                <w:rFonts w:asciiTheme="minorHAnsi" w:hAnsiTheme="minorHAnsi"/>
                <w:lang w:val="en-GB"/>
              </w:rPr>
              <w:t xml:space="preserve">G films and computer games are for general viewing.  </w:t>
            </w:r>
            <w:r w:rsidRPr="004325AC">
              <w:rPr>
                <w:rFonts w:asciiTheme="minorHAnsi" w:hAnsiTheme="minorHAnsi"/>
              </w:rPr>
              <w:t> </w:t>
            </w:r>
          </w:p>
        </w:tc>
      </w:tr>
      <w:tr w:rsidR="00FC42FB" w:rsidRPr="004325AC" w:rsidTr="00FC42FB">
        <w:tc>
          <w:tcPr>
            <w:tcW w:w="4111" w:type="dxa"/>
            <w:tcBorders>
              <w:top w:val="single" w:sz="4" w:space="0" w:color="1F497D"/>
              <w:left w:val="single" w:sz="4" w:space="0" w:color="1F497D"/>
              <w:bottom w:val="single" w:sz="4" w:space="0" w:color="1F497D"/>
              <w:right w:val="single" w:sz="4" w:space="0" w:color="1F497D"/>
            </w:tcBorders>
          </w:tcPr>
          <w:p w:rsidR="00FC42FB" w:rsidRPr="004325AC" w:rsidRDefault="00FC42FB" w:rsidP="00FC42FB">
            <w:pPr>
              <w:pStyle w:val="Default"/>
              <w:tabs>
                <w:tab w:val="left" w:pos="142"/>
              </w:tabs>
              <w:jc w:val="center"/>
              <w:rPr>
                <w:rFonts w:asciiTheme="minorHAnsi" w:hAnsiTheme="minorHAnsi"/>
                <w:b/>
                <w:bCs/>
              </w:rPr>
            </w:pPr>
            <w:r w:rsidRPr="004325AC">
              <w:rPr>
                <w:rFonts w:asciiTheme="minorHAnsi" w:hAnsiTheme="minorHAnsi"/>
                <w:b/>
                <w:bCs/>
                <w:noProof/>
              </w:rPr>
              <w:drawing>
                <wp:anchor distT="0" distB="0" distL="0" distR="0" simplePos="0" relativeHeight="251656192" behindDoc="0" locked="0" layoutInCell="1" allowOverlap="0">
                  <wp:simplePos x="0" y="0"/>
                  <wp:positionH relativeFrom="column">
                    <wp:posOffset>223520</wp:posOffset>
                  </wp:positionH>
                  <wp:positionV relativeFrom="line">
                    <wp:posOffset>57785</wp:posOffset>
                  </wp:positionV>
                  <wp:extent cx="2068830" cy="713740"/>
                  <wp:effectExtent l="0" t="0" r="7620" b="0"/>
                  <wp:wrapSquare wrapText="bothSides"/>
                  <wp:docPr id="9" name="Picture 9" descr="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8830" cy="713740"/>
                          </a:xfrm>
                          <a:prstGeom prst="rect">
                            <a:avLst/>
                          </a:prstGeom>
                          <a:noFill/>
                        </pic:spPr>
                      </pic:pic>
                    </a:graphicData>
                  </a:graphic>
                </wp:anchor>
              </w:drawing>
            </w:r>
          </w:p>
        </w:tc>
        <w:tc>
          <w:tcPr>
            <w:tcW w:w="6237" w:type="dxa"/>
            <w:tcBorders>
              <w:top w:val="single" w:sz="4" w:space="0" w:color="1F497D"/>
              <w:left w:val="single" w:sz="4" w:space="0" w:color="1F497D"/>
              <w:bottom w:val="single" w:sz="4" w:space="0" w:color="1F497D"/>
              <w:right w:val="single" w:sz="4" w:space="0" w:color="1F497D"/>
            </w:tcBorders>
          </w:tcPr>
          <w:p w:rsidR="00FC42FB" w:rsidRPr="004325AC" w:rsidRDefault="00FC42FB" w:rsidP="00FC42FB">
            <w:pPr>
              <w:widowControl w:val="0"/>
              <w:tabs>
                <w:tab w:val="left" w:pos="142"/>
              </w:tabs>
              <w:rPr>
                <w:rFonts w:asciiTheme="minorHAnsi" w:hAnsiTheme="minorHAnsi"/>
                <w:sz w:val="24"/>
                <w:szCs w:val="24"/>
                <w:lang w:val="en-GB"/>
              </w:rPr>
            </w:pPr>
          </w:p>
          <w:p w:rsidR="00FC42FB" w:rsidRPr="004325AC" w:rsidRDefault="00FC42FB" w:rsidP="00FC42FB">
            <w:pPr>
              <w:widowControl w:val="0"/>
              <w:tabs>
                <w:tab w:val="left" w:pos="142"/>
              </w:tabs>
              <w:rPr>
                <w:rFonts w:asciiTheme="minorHAnsi" w:hAnsiTheme="minorHAnsi"/>
                <w:sz w:val="24"/>
                <w:szCs w:val="24"/>
                <w:lang w:val="en-GB"/>
              </w:rPr>
            </w:pPr>
            <w:r w:rsidRPr="004325AC">
              <w:rPr>
                <w:rFonts w:asciiTheme="minorHAnsi" w:hAnsiTheme="minorHAnsi"/>
                <w:sz w:val="24"/>
                <w:szCs w:val="24"/>
                <w:lang w:val="en-GB"/>
              </w:rPr>
              <w:t xml:space="preserve">The content is </w:t>
            </w:r>
            <w:r w:rsidRPr="004325AC">
              <w:rPr>
                <w:rFonts w:asciiTheme="minorHAnsi" w:hAnsiTheme="minorHAnsi"/>
                <w:b/>
                <w:sz w:val="24"/>
                <w:szCs w:val="24"/>
                <w:u w:val="single"/>
                <w:lang w:val="en-GB"/>
              </w:rPr>
              <w:t>mild</w:t>
            </w:r>
            <w:r w:rsidRPr="004325AC">
              <w:rPr>
                <w:rFonts w:asciiTheme="minorHAnsi" w:hAnsiTheme="minorHAnsi"/>
                <w:sz w:val="24"/>
                <w:szCs w:val="24"/>
                <w:lang w:val="en-GB"/>
              </w:rPr>
              <w:t xml:space="preserve"> in impact.</w:t>
            </w:r>
          </w:p>
          <w:p w:rsidR="00FC42FB" w:rsidRPr="004325AC" w:rsidRDefault="00FC42FB" w:rsidP="00FC42FB">
            <w:pPr>
              <w:widowControl w:val="0"/>
              <w:tabs>
                <w:tab w:val="left" w:pos="142"/>
              </w:tabs>
              <w:rPr>
                <w:rFonts w:asciiTheme="minorHAnsi" w:hAnsiTheme="minorHAnsi"/>
                <w:sz w:val="24"/>
                <w:szCs w:val="24"/>
                <w:lang w:val="en-GB"/>
              </w:rPr>
            </w:pPr>
            <w:r w:rsidRPr="004325AC">
              <w:rPr>
                <w:rFonts w:asciiTheme="minorHAnsi" w:hAnsiTheme="minorHAnsi"/>
                <w:sz w:val="24"/>
                <w:szCs w:val="24"/>
                <w:lang w:val="en-GB"/>
              </w:rPr>
              <w:t> </w:t>
            </w:r>
          </w:p>
          <w:p w:rsidR="00FC42FB" w:rsidRPr="004325AC" w:rsidRDefault="00FC42FB" w:rsidP="00FC42FB">
            <w:pPr>
              <w:pStyle w:val="Default"/>
              <w:tabs>
                <w:tab w:val="left" w:pos="142"/>
              </w:tabs>
              <w:jc w:val="both"/>
              <w:rPr>
                <w:rFonts w:asciiTheme="minorHAnsi" w:hAnsiTheme="minorHAnsi"/>
                <w:lang w:val="en-GB"/>
              </w:rPr>
            </w:pPr>
            <w:r w:rsidRPr="004325AC">
              <w:rPr>
                <w:rFonts w:asciiTheme="minorHAnsi" w:hAnsiTheme="minorHAnsi"/>
                <w:lang w:val="en-GB"/>
              </w:rPr>
              <w:t>PG films and computer games contain material that a parent or carer might need to explain to younger children.</w:t>
            </w:r>
          </w:p>
          <w:p w:rsidR="00FC42FB" w:rsidRPr="004325AC" w:rsidRDefault="00FC42FB" w:rsidP="00FC42FB">
            <w:pPr>
              <w:pStyle w:val="Default"/>
              <w:tabs>
                <w:tab w:val="left" w:pos="142"/>
              </w:tabs>
              <w:jc w:val="both"/>
              <w:rPr>
                <w:rFonts w:asciiTheme="minorHAnsi" w:hAnsiTheme="minorHAnsi"/>
                <w:lang w:val="en-GB"/>
              </w:rPr>
            </w:pPr>
          </w:p>
        </w:tc>
      </w:tr>
      <w:tr w:rsidR="00FC42FB" w:rsidRPr="004325AC" w:rsidTr="00FC42FB">
        <w:tc>
          <w:tcPr>
            <w:tcW w:w="4111" w:type="dxa"/>
            <w:tcBorders>
              <w:top w:val="single" w:sz="4" w:space="0" w:color="1F497D"/>
              <w:left w:val="single" w:sz="4" w:space="0" w:color="1F497D"/>
              <w:bottom w:val="single" w:sz="4" w:space="0" w:color="1F497D"/>
              <w:right w:val="single" w:sz="4" w:space="0" w:color="1F497D"/>
            </w:tcBorders>
          </w:tcPr>
          <w:p w:rsidR="00FC42FB" w:rsidRPr="004325AC" w:rsidRDefault="00FC42FB" w:rsidP="00FC42FB">
            <w:pPr>
              <w:pStyle w:val="Default"/>
              <w:tabs>
                <w:tab w:val="left" w:pos="142"/>
              </w:tabs>
              <w:jc w:val="center"/>
              <w:rPr>
                <w:rFonts w:asciiTheme="minorHAnsi" w:hAnsiTheme="minorHAnsi"/>
                <w:b/>
                <w:bCs/>
              </w:rPr>
            </w:pPr>
            <w:r w:rsidRPr="004325AC">
              <w:rPr>
                <w:rFonts w:asciiTheme="minorHAnsi" w:hAnsiTheme="minorHAnsi"/>
                <w:b/>
                <w:bCs/>
                <w:noProof/>
              </w:rPr>
              <w:drawing>
                <wp:anchor distT="0" distB="0" distL="0" distR="0" simplePos="0" relativeHeight="251657216" behindDoc="0" locked="0" layoutInCell="1" allowOverlap="0">
                  <wp:simplePos x="0" y="0"/>
                  <wp:positionH relativeFrom="column">
                    <wp:posOffset>177800</wp:posOffset>
                  </wp:positionH>
                  <wp:positionV relativeFrom="line">
                    <wp:posOffset>17145</wp:posOffset>
                  </wp:positionV>
                  <wp:extent cx="2084070" cy="720090"/>
                  <wp:effectExtent l="0" t="0" r="0" b="3810"/>
                  <wp:wrapSquare wrapText="bothSides"/>
                  <wp:docPr id="8" name="Picture 8"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070" cy="720090"/>
                          </a:xfrm>
                          <a:prstGeom prst="rect">
                            <a:avLst/>
                          </a:prstGeom>
                          <a:noFill/>
                        </pic:spPr>
                      </pic:pic>
                    </a:graphicData>
                  </a:graphic>
                </wp:anchor>
              </w:drawing>
            </w:r>
          </w:p>
        </w:tc>
        <w:tc>
          <w:tcPr>
            <w:tcW w:w="6237" w:type="dxa"/>
            <w:tcBorders>
              <w:top w:val="single" w:sz="4" w:space="0" w:color="1F497D"/>
              <w:left w:val="single" w:sz="4" w:space="0" w:color="1F497D"/>
              <w:bottom w:val="single" w:sz="4" w:space="0" w:color="1F497D"/>
              <w:right w:val="single" w:sz="4" w:space="0" w:color="1F497D"/>
            </w:tcBorders>
          </w:tcPr>
          <w:p w:rsidR="00FC42FB" w:rsidRPr="004325AC" w:rsidRDefault="00FC42FB" w:rsidP="00FC42FB">
            <w:pPr>
              <w:tabs>
                <w:tab w:val="left" w:pos="142"/>
              </w:tabs>
              <w:rPr>
                <w:rFonts w:asciiTheme="minorHAnsi" w:hAnsiTheme="minorHAnsi"/>
                <w:sz w:val="24"/>
                <w:szCs w:val="24"/>
                <w:lang w:val="en-GB"/>
              </w:rPr>
            </w:pPr>
          </w:p>
          <w:p w:rsidR="00FC42FB" w:rsidRPr="004325AC" w:rsidRDefault="00FC42FB" w:rsidP="00FC42FB">
            <w:pPr>
              <w:tabs>
                <w:tab w:val="left" w:pos="142"/>
              </w:tabs>
              <w:rPr>
                <w:rFonts w:asciiTheme="minorHAnsi" w:hAnsiTheme="minorHAnsi"/>
                <w:sz w:val="24"/>
                <w:szCs w:val="24"/>
                <w:lang w:val="en-GB"/>
              </w:rPr>
            </w:pPr>
            <w:r w:rsidRPr="004325AC">
              <w:rPr>
                <w:rFonts w:asciiTheme="minorHAnsi" w:hAnsiTheme="minorHAnsi"/>
                <w:sz w:val="24"/>
                <w:szCs w:val="24"/>
                <w:lang w:val="en-GB"/>
              </w:rPr>
              <w:t xml:space="preserve">The content is </w:t>
            </w:r>
            <w:r w:rsidRPr="004325AC">
              <w:rPr>
                <w:rFonts w:asciiTheme="minorHAnsi" w:hAnsiTheme="minorHAnsi"/>
                <w:b/>
                <w:sz w:val="24"/>
                <w:szCs w:val="24"/>
                <w:u w:val="single"/>
                <w:lang w:val="en-GB"/>
              </w:rPr>
              <w:t>moderate</w:t>
            </w:r>
            <w:r w:rsidRPr="004325AC">
              <w:rPr>
                <w:rFonts w:asciiTheme="minorHAnsi" w:hAnsiTheme="minorHAnsi"/>
                <w:sz w:val="24"/>
                <w:szCs w:val="24"/>
                <w:lang w:val="en-GB"/>
              </w:rPr>
              <w:t xml:space="preserve"> in impact.</w:t>
            </w:r>
          </w:p>
          <w:p w:rsidR="00FC42FB" w:rsidRPr="004325AC" w:rsidRDefault="00FC42FB" w:rsidP="00FC42FB">
            <w:pPr>
              <w:tabs>
                <w:tab w:val="left" w:pos="142"/>
              </w:tabs>
              <w:rPr>
                <w:rFonts w:asciiTheme="minorHAnsi" w:hAnsiTheme="minorHAnsi"/>
                <w:sz w:val="24"/>
                <w:szCs w:val="24"/>
                <w:lang w:val="en-GB"/>
              </w:rPr>
            </w:pPr>
            <w:r w:rsidRPr="004325AC">
              <w:rPr>
                <w:rFonts w:asciiTheme="minorHAnsi" w:hAnsiTheme="minorHAnsi"/>
                <w:sz w:val="24"/>
                <w:szCs w:val="24"/>
                <w:lang w:val="en-GB"/>
              </w:rPr>
              <w:t> </w:t>
            </w:r>
          </w:p>
          <w:p w:rsidR="00FC42FB" w:rsidRPr="004325AC" w:rsidRDefault="00FC42FB" w:rsidP="00FC42FB">
            <w:pPr>
              <w:pStyle w:val="Default"/>
              <w:tabs>
                <w:tab w:val="left" w:pos="142"/>
              </w:tabs>
              <w:jc w:val="both"/>
              <w:rPr>
                <w:rFonts w:asciiTheme="minorHAnsi" w:hAnsiTheme="minorHAnsi"/>
                <w:lang w:val="en-GB"/>
              </w:rPr>
            </w:pPr>
            <w:r w:rsidRPr="004325AC">
              <w:rPr>
                <w:rFonts w:asciiTheme="minorHAnsi" w:hAnsiTheme="minorHAnsi"/>
                <w:lang w:val="en-GB"/>
              </w:rPr>
              <w:t>M films and computer games are not recommended for people aged under 15.</w:t>
            </w:r>
          </w:p>
        </w:tc>
      </w:tr>
    </w:tbl>
    <w:p w:rsidR="004325AC" w:rsidRPr="004325AC" w:rsidRDefault="004325AC" w:rsidP="004325AC">
      <w:pPr>
        <w:rPr>
          <w:rFonts w:asciiTheme="minorHAnsi" w:hAnsiTheme="minorHAnsi"/>
          <w:sz w:val="24"/>
          <w:szCs w:val="24"/>
        </w:rPr>
      </w:pPr>
    </w:p>
    <w:p w:rsidR="004325AC" w:rsidRPr="00CC103B" w:rsidRDefault="004325AC" w:rsidP="00CC103B">
      <w:pPr>
        <w:spacing w:before="240"/>
        <w:rPr>
          <w:rFonts w:asciiTheme="minorHAnsi" w:hAnsiTheme="minorHAnsi"/>
          <w:sz w:val="24"/>
          <w:szCs w:val="24"/>
        </w:rPr>
      </w:pPr>
      <w:r w:rsidRPr="004325AC">
        <w:rPr>
          <w:rFonts w:asciiTheme="minorHAnsi" w:hAnsiTheme="minorHAnsi"/>
          <w:sz w:val="24"/>
          <w:szCs w:val="24"/>
        </w:rPr>
        <w:t>Publications classified Category 1—Restricted and Category 2—Restricted can only be sold to persons aged 18 years and over.</w:t>
      </w:r>
    </w:p>
    <w:p w:rsidR="004325AC" w:rsidRPr="004325AC" w:rsidRDefault="004325AC" w:rsidP="00FC42FB">
      <w:pPr>
        <w:pStyle w:val="Default"/>
        <w:tabs>
          <w:tab w:val="left" w:pos="142"/>
        </w:tabs>
        <w:jc w:val="both"/>
        <w:rPr>
          <w:rFonts w:asciiTheme="minorHAnsi" w:hAnsiTheme="minorHAnsi"/>
          <w:bCs/>
        </w:rPr>
      </w:pP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4266"/>
        <w:gridCol w:w="6082"/>
      </w:tblGrid>
      <w:tr w:rsidR="00FC42FB" w:rsidRPr="004325AC" w:rsidTr="00FC42FB">
        <w:tc>
          <w:tcPr>
            <w:tcW w:w="4111" w:type="dxa"/>
            <w:shd w:val="clear" w:color="auto" w:fill="C0504D"/>
          </w:tcPr>
          <w:p w:rsidR="00FC42FB" w:rsidRPr="004325AC" w:rsidRDefault="00FC42FB" w:rsidP="00FC42FB">
            <w:pPr>
              <w:pStyle w:val="Default"/>
              <w:tabs>
                <w:tab w:val="left" w:pos="142"/>
              </w:tabs>
              <w:jc w:val="both"/>
              <w:rPr>
                <w:rFonts w:asciiTheme="minorHAnsi" w:hAnsiTheme="minorHAnsi"/>
                <w:b/>
                <w:bCs/>
                <w:color w:val="F2F2F2"/>
              </w:rPr>
            </w:pPr>
            <w:r w:rsidRPr="004325AC">
              <w:rPr>
                <w:rFonts w:asciiTheme="minorHAnsi" w:hAnsiTheme="minorHAnsi"/>
                <w:b/>
                <w:bCs/>
                <w:color w:val="F2F2F2"/>
              </w:rPr>
              <w:t>AGE RESTRICTED CLASSIFICATIONS</w:t>
            </w:r>
          </w:p>
        </w:tc>
        <w:tc>
          <w:tcPr>
            <w:tcW w:w="6237" w:type="dxa"/>
            <w:shd w:val="clear" w:color="auto" w:fill="C0504D"/>
          </w:tcPr>
          <w:p w:rsidR="00FC42FB" w:rsidRPr="004325AC" w:rsidRDefault="00FC42FB" w:rsidP="00FC42FB">
            <w:pPr>
              <w:pStyle w:val="Default"/>
              <w:tabs>
                <w:tab w:val="left" w:pos="142"/>
              </w:tabs>
              <w:jc w:val="both"/>
              <w:rPr>
                <w:rFonts w:asciiTheme="minorHAnsi" w:hAnsiTheme="minorHAnsi"/>
                <w:b/>
                <w:bCs/>
                <w:color w:val="F2F2F2"/>
              </w:rPr>
            </w:pPr>
            <w:r w:rsidRPr="004325AC">
              <w:rPr>
                <w:rFonts w:asciiTheme="minorHAnsi" w:hAnsiTheme="minorHAnsi"/>
                <w:b/>
                <w:bCs/>
                <w:color w:val="F2F2F2"/>
              </w:rPr>
              <w:tab/>
              <w:t>MA 15+  and  R 18+</w:t>
            </w:r>
          </w:p>
        </w:tc>
      </w:tr>
      <w:tr w:rsidR="00FC42FB" w:rsidRPr="004325AC" w:rsidTr="00FC42FB">
        <w:tc>
          <w:tcPr>
            <w:tcW w:w="4111" w:type="dxa"/>
          </w:tcPr>
          <w:p w:rsidR="00FC42FB" w:rsidRPr="004325AC" w:rsidRDefault="00FC42FB" w:rsidP="00FC42FB">
            <w:pPr>
              <w:pStyle w:val="Default"/>
              <w:tabs>
                <w:tab w:val="left" w:pos="142"/>
              </w:tabs>
              <w:jc w:val="both"/>
              <w:rPr>
                <w:rFonts w:asciiTheme="minorHAnsi" w:hAnsiTheme="minorHAnsi"/>
                <w:b/>
                <w:bCs/>
              </w:rPr>
            </w:pPr>
            <w:r w:rsidRPr="004325AC">
              <w:rPr>
                <w:rFonts w:asciiTheme="minorHAnsi" w:hAnsiTheme="minorHAnsi"/>
                <w:b/>
                <w:bCs/>
                <w:noProof/>
              </w:rPr>
              <w:drawing>
                <wp:anchor distT="0" distB="0" distL="0" distR="0" simplePos="0" relativeHeight="251658240" behindDoc="0" locked="0" layoutInCell="1" allowOverlap="0">
                  <wp:simplePos x="0" y="0"/>
                  <wp:positionH relativeFrom="column">
                    <wp:posOffset>261620</wp:posOffset>
                  </wp:positionH>
                  <wp:positionV relativeFrom="line">
                    <wp:posOffset>295910</wp:posOffset>
                  </wp:positionV>
                  <wp:extent cx="2486025" cy="998220"/>
                  <wp:effectExtent l="0" t="0" r="9525" b="0"/>
                  <wp:wrapSquare wrapText="bothSides"/>
                  <wp:docPr id="6" name="Picture 6" descr="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998220"/>
                          </a:xfrm>
                          <a:prstGeom prst="rect">
                            <a:avLst/>
                          </a:prstGeom>
                          <a:noFill/>
                        </pic:spPr>
                      </pic:pic>
                    </a:graphicData>
                  </a:graphic>
                </wp:anchor>
              </w:drawing>
            </w:r>
          </w:p>
          <w:p w:rsidR="00FC42FB" w:rsidRPr="004325AC" w:rsidRDefault="00FC42FB" w:rsidP="00FC42FB">
            <w:pPr>
              <w:pStyle w:val="Default"/>
              <w:tabs>
                <w:tab w:val="left" w:pos="142"/>
              </w:tabs>
              <w:jc w:val="both"/>
              <w:rPr>
                <w:rFonts w:asciiTheme="minorHAnsi" w:hAnsiTheme="minorHAnsi"/>
                <w:b/>
                <w:bCs/>
              </w:rPr>
            </w:pPr>
          </w:p>
        </w:tc>
        <w:tc>
          <w:tcPr>
            <w:tcW w:w="6237" w:type="dxa"/>
          </w:tcPr>
          <w:p w:rsidR="00FC42FB" w:rsidRPr="004325AC" w:rsidRDefault="00FC42FB" w:rsidP="00FC42FB">
            <w:pPr>
              <w:widowControl w:val="0"/>
              <w:tabs>
                <w:tab w:val="left" w:pos="142"/>
              </w:tabs>
              <w:rPr>
                <w:rFonts w:asciiTheme="minorHAnsi" w:hAnsiTheme="minorHAnsi"/>
                <w:sz w:val="24"/>
                <w:szCs w:val="24"/>
                <w:lang w:val="en-GB"/>
              </w:rPr>
            </w:pPr>
          </w:p>
          <w:p w:rsidR="00FC42FB" w:rsidRPr="004325AC" w:rsidRDefault="00FC42FB" w:rsidP="00FC42FB">
            <w:pPr>
              <w:widowControl w:val="0"/>
              <w:tabs>
                <w:tab w:val="left" w:pos="142"/>
              </w:tabs>
              <w:rPr>
                <w:rFonts w:asciiTheme="minorHAnsi" w:hAnsiTheme="minorHAnsi"/>
                <w:sz w:val="24"/>
                <w:szCs w:val="24"/>
                <w:lang w:val="en-GB"/>
              </w:rPr>
            </w:pPr>
            <w:r w:rsidRPr="004325AC">
              <w:rPr>
                <w:rFonts w:asciiTheme="minorHAnsi" w:hAnsiTheme="minorHAnsi"/>
                <w:sz w:val="24"/>
                <w:szCs w:val="24"/>
                <w:lang w:val="en-GB"/>
              </w:rPr>
              <w:t xml:space="preserve">The content is </w:t>
            </w:r>
            <w:r w:rsidRPr="004325AC">
              <w:rPr>
                <w:rFonts w:asciiTheme="minorHAnsi" w:hAnsiTheme="minorHAnsi"/>
                <w:b/>
                <w:sz w:val="24"/>
                <w:szCs w:val="24"/>
                <w:u w:val="single"/>
                <w:lang w:val="en-GB"/>
              </w:rPr>
              <w:t>strong</w:t>
            </w:r>
            <w:r w:rsidRPr="004325AC">
              <w:rPr>
                <w:rFonts w:asciiTheme="minorHAnsi" w:hAnsiTheme="minorHAnsi"/>
                <w:sz w:val="24"/>
                <w:szCs w:val="24"/>
                <w:lang w:val="en-GB"/>
              </w:rPr>
              <w:t xml:space="preserve"> in impact. </w:t>
            </w:r>
          </w:p>
          <w:p w:rsidR="00FC42FB" w:rsidRPr="004325AC" w:rsidRDefault="00FC42FB" w:rsidP="00FC42FB">
            <w:pPr>
              <w:widowControl w:val="0"/>
              <w:tabs>
                <w:tab w:val="left" w:pos="142"/>
              </w:tabs>
              <w:rPr>
                <w:rFonts w:asciiTheme="minorHAnsi" w:hAnsiTheme="minorHAnsi"/>
                <w:sz w:val="24"/>
                <w:szCs w:val="24"/>
                <w:lang w:val="en-GB"/>
              </w:rPr>
            </w:pPr>
            <w:r w:rsidRPr="004325AC">
              <w:rPr>
                <w:rFonts w:asciiTheme="minorHAnsi" w:hAnsiTheme="minorHAnsi"/>
                <w:sz w:val="24"/>
                <w:szCs w:val="24"/>
                <w:lang w:val="en-GB"/>
              </w:rPr>
              <w:t> </w:t>
            </w:r>
          </w:p>
          <w:p w:rsidR="00FC42FB" w:rsidRPr="004325AC" w:rsidRDefault="00FC42FB" w:rsidP="00FC42FB">
            <w:pPr>
              <w:widowControl w:val="0"/>
              <w:tabs>
                <w:tab w:val="left" w:pos="142"/>
              </w:tabs>
              <w:rPr>
                <w:rFonts w:asciiTheme="minorHAnsi" w:hAnsiTheme="minorHAnsi"/>
                <w:sz w:val="24"/>
                <w:szCs w:val="24"/>
                <w:lang w:val="en-GB"/>
              </w:rPr>
            </w:pPr>
            <w:r w:rsidRPr="004325AC">
              <w:rPr>
                <w:rFonts w:asciiTheme="minorHAnsi" w:hAnsiTheme="minorHAnsi"/>
                <w:sz w:val="24"/>
                <w:szCs w:val="24"/>
                <w:lang w:val="en-GB"/>
              </w:rPr>
              <w:t xml:space="preserve">People under 15 must be accompanied by a parent or adult guardian to hire or buy these films or games or to see these films in a cinema*.  These games cannot be demonstrated in a public place. </w:t>
            </w:r>
          </w:p>
          <w:p w:rsidR="00FC42FB" w:rsidRPr="004325AC" w:rsidRDefault="00FC42FB" w:rsidP="00FC42FB">
            <w:pPr>
              <w:widowControl w:val="0"/>
              <w:tabs>
                <w:tab w:val="left" w:pos="142"/>
              </w:tabs>
              <w:rPr>
                <w:rFonts w:asciiTheme="minorHAnsi" w:hAnsiTheme="minorHAnsi"/>
                <w:sz w:val="24"/>
                <w:szCs w:val="24"/>
              </w:rPr>
            </w:pPr>
            <w:r w:rsidRPr="004325AC">
              <w:rPr>
                <w:rFonts w:asciiTheme="minorHAnsi" w:hAnsiTheme="minorHAnsi"/>
                <w:sz w:val="24"/>
                <w:szCs w:val="24"/>
              </w:rPr>
              <w:t> </w:t>
            </w:r>
          </w:p>
          <w:p w:rsidR="00FC42FB" w:rsidRPr="004325AC" w:rsidRDefault="00FC42FB" w:rsidP="00FC42FB">
            <w:pPr>
              <w:widowControl w:val="0"/>
              <w:tabs>
                <w:tab w:val="left" w:pos="142"/>
              </w:tabs>
              <w:rPr>
                <w:rFonts w:asciiTheme="minorHAnsi" w:hAnsiTheme="minorHAnsi"/>
                <w:sz w:val="24"/>
                <w:szCs w:val="24"/>
              </w:rPr>
            </w:pPr>
            <w:r w:rsidRPr="004325AC">
              <w:rPr>
                <w:rFonts w:asciiTheme="minorHAnsi" w:hAnsiTheme="minorHAnsi"/>
                <w:sz w:val="24"/>
                <w:szCs w:val="24"/>
              </w:rPr>
              <w:t>A guardian is a person who is exercising “parental control” over the person under 15 years of age.  The guardian must be 18 years or over.</w:t>
            </w:r>
          </w:p>
        </w:tc>
      </w:tr>
      <w:tr w:rsidR="00FC42FB" w:rsidRPr="004325AC" w:rsidTr="00FC42FB">
        <w:trPr>
          <w:trHeight w:val="732"/>
        </w:trPr>
        <w:tc>
          <w:tcPr>
            <w:tcW w:w="4111" w:type="dxa"/>
          </w:tcPr>
          <w:p w:rsidR="00FC42FB" w:rsidRPr="004325AC" w:rsidRDefault="00FC42FB" w:rsidP="00FC42FB">
            <w:pPr>
              <w:pStyle w:val="Default"/>
              <w:tabs>
                <w:tab w:val="left" w:pos="142"/>
              </w:tabs>
              <w:jc w:val="both"/>
              <w:rPr>
                <w:rFonts w:asciiTheme="minorHAnsi" w:hAnsiTheme="minorHAnsi"/>
                <w:b/>
                <w:bCs/>
              </w:rPr>
            </w:pPr>
            <w:r w:rsidRPr="004325AC">
              <w:rPr>
                <w:rFonts w:asciiTheme="minorHAnsi" w:hAnsiTheme="minorHAnsi"/>
                <w:b/>
                <w:bCs/>
                <w:noProof/>
              </w:rPr>
              <w:drawing>
                <wp:anchor distT="0" distB="0" distL="0" distR="0" simplePos="0" relativeHeight="251659264" behindDoc="0" locked="0" layoutInCell="1" allowOverlap="0">
                  <wp:simplePos x="0" y="0"/>
                  <wp:positionH relativeFrom="column">
                    <wp:posOffset>184150</wp:posOffset>
                  </wp:positionH>
                  <wp:positionV relativeFrom="line">
                    <wp:posOffset>36195</wp:posOffset>
                  </wp:positionV>
                  <wp:extent cx="2563495" cy="885190"/>
                  <wp:effectExtent l="0" t="0" r="8255" b="0"/>
                  <wp:wrapSquare wrapText="bothSides"/>
                  <wp:docPr id="4" name="Picture 4" descr="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5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3495" cy="885190"/>
                          </a:xfrm>
                          <a:prstGeom prst="rect">
                            <a:avLst/>
                          </a:prstGeom>
                          <a:noFill/>
                        </pic:spPr>
                      </pic:pic>
                    </a:graphicData>
                  </a:graphic>
                </wp:anchor>
              </w:drawing>
            </w:r>
          </w:p>
        </w:tc>
        <w:tc>
          <w:tcPr>
            <w:tcW w:w="6237" w:type="dxa"/>
          </w:tcPr>
          <w:p w:rsidR="00FC42FB" w:rsidRPr="004325AC" w:rsidRDefault="00FC42FB" w:rsidP="00FC42FB">
            <w:pPr>
              <w:tabs>
                <w:tab w:val="left" w:pos="142"/>
              </w:tabs>
              <w:rPr>
                <w:rFonts w:asciiTheme="minorHAnsi" w:hAnsiTheme="minorHAnsi"/>
                <w:sz w:val="24"/>
                <w:szCs w:val="24"/>
                <w:lang w:val="en-GB"/>
              </w:rPr>
            </w:pPr>
          </w:p>
          <w:p w:rsidR="00FC42FB" w:rsidRPr="004325AC" w:rsidRDefault="00FC42FB" w:rsidP="00FC42FB">
            <w:pPr>
              <w:tabs>
                <w:tab w:val="left" w:pos="142"/>
              </w:tabs>
              <w:rPr>
                <w:rFonts w:asciiTheme="minorHAnsi" w:hAnsiTheme="minorHAnsi"/>
                <w:sz w:val="24"/>
                <w:szCs w:val="24"/>
                <w:lang w:val="en-GB"/>
              </w:rPr>
            </w:pPr>
            <w:r w:rsidRPr="004325AC">
              <w:rPr>
                <w:rFonts w:asciiTheme="minorHAnsi" w:hAnsiTheme="minorHAnsi"/>
                <w:sz w:val="24"/>
                <w:szCs w:val="24"/>
                <w:lang w:val="en-GB"/>
              </w:rPr>
              <w:t xml:space="preserve">The content is </w:t>
            </w:r>
            <w:r w:rsidRPr="004325AC">
              <w:rPr>
                <w:rFonts w:asciiTheme="minorHAnsi" w:hAnsiTheme="minorHAnsi"/>
                <w:b/>
                <w:sz w:val="24"/>
                <w:szCs w:val="24"/>
                <w:u w:val="single"/>
                <w:lang w:val="en-GB"/>
              </w:rPr>
              <w:t>high</w:t>
            </w:r>
            <w:r w:rsidRPr="004325AC">
              <w:rPr>
                <w:rFonts w:asciiTheme="minorHAnsi" w:hAnsiTheme="minorHAnsi"/>
                <w:sz w:val="24"/>
                <w:szCs w:val="24"/>
                <w:lang w:val="en-GB"/>
              </w:rPr>
              <w:t xml:space="preserve"> in impact.  </w:t>
            </w:r>
          </w:p>
          <w:p w:rsidR="00FC42FB" w:rsidRPr="004325AC" w:rsidRDefault="00FC42FB" w:rsidP="00FC42FB">
            <w:pPr>
              <w:tabs>
                <w:tab w:val="left" w:pos="142"/>
              </w:tabs>
              <w:rPr>
                <w:rFonts w:asciiTheme="minorHAnsi" w:hAnsiTheme="minorHAnsi"/>
                <w:sz w:val="24"/>
                <w:szCs w:val="24"/>
                <w:lang w:val="en-GB"/>
              </w:rPr>
            </w:pPr>
          </w:p>
          <w:p w:rsidR="00FC42FB" w:rsidRPr="004325AC" w:rsidRDefault="00FC42FB" w:rsidP="00FC42FB">
            <w:pPr>
              <w:tabs>
                <w:tab w:val="left" w:pos="142"/>
              </w:tabs>
              <w:rPr>
                <w:rFonts w:asciiTheme="minorHAnsi" w:hAnsiTheme="minorHAnsi"/>
                <w:sz w:val="24"/>
                <w:szCs w:val="24"/>
                <w:lang w:val="en-GB"/>
              </w:rPr>
            </w:pPr>
            <w:r w:rsidRPr="004325AC">
              <w:rPr>
                <w:rFonts w:asciiTheme="minorHAnsi" w:hAnsiTheme="minorHAnsi"/>
                <w:sz w:val="24"/>
                <w:szCs w:val="24"/>
                <w:lang w:val="en-GB"/>
              </w:rPr>
              <w:t xml:space="preserve">People under 18 are not permitted to buy or hire these films or games or to see these films in a cinema.  These games cannot be demonstrated in a public place. </w:t>
            </w:r>
          </w:p>
        </w:tc>
      </w:tr>
    </w:tbl>
    <w:p w:rsidR="00FC42FB" w:rsidRPr="004325AC" w:rsidRDefault="00FC42FB" w:rsidP="00FC42FB">
      <w:pPr>
        <w:tabs>
          <w:tab w:val="left" w:pos="142"/>
        </w:tabs>
        <w:rPr>
          <w:rFonts w:asciiTheme="minorHAnsi" w:hAnsiTheme="minorHAnsi"/>
          <w:b/>
          <w:sz w:val="24"/>
          <w:szCs w:val="24"/>
        </w:rPr>
      </w:pPr>
    </w:p>
    <w:p w:rsidR="00FC42FB" w:rsidRPr="004325AC" w:rsidRDefault="00FC42FB" w:rsidP="00FC42FB">
      <w:pPr>
        <w:tabs>
          <w:tab w:val="left" w:pos="142"/>
        </w:tabs>
        <w:rPr>
          <w:rFonts w:asciiTheme="minorHAnsi" w:hAnsiTheme="minorHAnsi"/>
          <w:b/>
          <w:sz w:val="24"/>
          <w:szCs w:val="24"/>
        </w:rPr>
      </w:pPr>
    </w:p>
    <w:p w:rsidR="00FC42FB" w:rsidRPr="004325AC" w:rsidRDefault="00FC42FB" w:rsidP="00FC42FB">
      <w:pPr>
        <w:pStyle w:val="Default"/>
        <w:tabs>
          <w:tab w:val="left" w:pos="142"/>
        </w:tabs>
        <w:jc w:val="both"/>
        <w:rPr>
          <w:rFonts w:asciiTheme="minorHAnsi" w:hAnsiTheme="minorHAnsi"/>
          <w:b/>
          <w:color w:val="auto"/>
        </w:rPr>
      </w:pPr>
      <w:r w:rsidRPr="004325AC">
        <w:rPr>
          <w:rFonts w:asciiTheme="minorHAnsi" w:hAnsiTheme="minorHAnsi"/>
          <w:noProof/>
        </w:rPr>
        <w:drawing>
          <wp:inline distT="0" distB="0" distL="0" distR="0">
            <wp:extent cx="6848475" cy="3974115"/>
            <wp:effectExtent l="19050" t="19050" r="9525"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100" t="55167" r="51248" b="16862"/>
                    <a:stretch>
                      <a:fillRect/>
                    </a:stretch>
                  </pic:blipFill>
                  <pic:spPr bwMode="auto">
                    <a:xfrm>
                      <a:off x="0" y="0"/>
                      <a:ext cx="6848475" cy="3974115"/>
                    </a:xfrm>
                    <a:prstGeom prst="rect">
                      <a:avLst/>
                    </a:prstGeom>
                    <a:noFill/>
                    <a:ln w="19050">
                      <a:solidFill>
                        <a:schemeClr val="tx1"/>
                      </a:solidFill>
                    </a:ln>
                  </pic:spPr>
                </pic:pic>
              </a:graphicData>
            </a:graphic>
          </wp:inline>
        </w:drawing>
      </w:r>
    </w:p>
    <w:p w:rsidR="00FC42FB" w:rsidRPr="000D2C4F" w:rsidRDefault="000D2C4F" w:rsidP="000D2C4F">
      <w:pPr>
        <w:pStyle w:val="Default"/>
        <w:tabs>
          <w:tab w:val="left" w:pos="142"/>
        </w:tabs>
        <w:rPr>
          <w:rFonts w:asciiTheme="minorHAnsi" w:hAnsiTheme="minorHAnsi"/>
          <w:bCs/>
        </w:rPr>
      </w:pPr>
      <w:r w:rsidRPr="000D2C4F">
        <w:rPr>
          <w:rFonts w:asciiTheme="minorHAnsi" w:hAnsiTheme="minorHAnsi"/>
          <w:color w:val="auto"/>
        </w:rPr>
        <w:t xml:space="preserve">Example of matrix </w:t>
      </w:r>
      <w:r>
        <w:rPr>
          <w:rFonts w:asciiTheme="minorHAnsi" w:hAnsiTheme="minorHAnsi"/>
          <w:bCs/>
        </w:rPr>
        <w:t>showing</w:t>
      </w:r>
      <w:r w:rsidRPr="004325AC">
        <w:rPr>
          <w:rFonts w:asciiTheme="minorHAnsi" w:hAnsiTheme="minorHAnsi"/>
          <w:bCs/>
        </w:rPr>
        <w:t xml:space="preserve"> the classifiable elements which the film or </w:t>
      </w:r>
      <w:r>
        <w:rPr>
          <w:rFonts w:asciiTheme="minorHAnsi" w:hAnsiTheme="minorHAnsi"/>
          <w:bCs/>
        </w:rPr>
        <w:t>computer game contains and the</w:t>
      </w:r>
      <w:r w:rsidRPr="004325AC">
        <w:rPr>
          <w:rFonts w:asciiTheme="minorHAnsi" w:hAnsiTheme="minorHAnsi"/>
          <w:bCs/>
        </w:rPr>
        <w:t xml:space="preserve"> impact level.</w:t>
      </w:r>
      <w:r>
        <w:rPr>
          <w:rFonts w:asciiTheme="minorHAnsi" w:hAnsiTheme="minorHAnsi"/>
          <w:bCs/>
        </w:rPr>
        <w:t xml:space="preserve"> </w:t>
      </w:r>
    </w:p>
    <w:p w:rsidR="00FC42FB" w:rsidRPr="004325AC" w:rsidRDefault="00FC42FB" w:rsidP="00FC42FB">
      <w:pPr>
        <w:pStyle w:val="Default"/>
        <w:tabs>
          <w:tab w:val="left" w:pos="142"/>
        </w:tabs>
        <w:jc w:val="both"/>
        <w:rPr>
          <w:rFonts w:asciiTheme="minorHAnsi" w:hAnsiTheme="minorHAnsi"/>
          <w:b/>
          <w:color w:val="auto"/>
        </w:rPr>
      </w:pPr>
    </w:p>
    <w:p w:rsidR="00FC42FB" w:rsidRPr="004325AC" w:rsidRDefault="00FC42FB" w:rsidP="00FC42FB">
      <w:pPr>
        <w:pStyle w:val="Default"/>
        <w:tabs>
          <w:tab w:val="left" w:pos="142"/>
        </w:tabs>
        <w:jc w:val="both"/>
        <w:rPr>
          <w:rFonts w:asciiTheme="minorHAnsi" w:hAnsiTheme="minorHAnsi"/>
          <w:b/>
          <w:color w:val="auto"/>
        </w:rPr>
      </w:pPr>
      <w:r w:rsidRPr="004325AC">
        <w:rPr>
          <w:rFonts w:asciiTheme="minorHAnsi" w:hAnsiTheme="minorHAnsi"/>
          <w:b/>
          <w:color w:val="auto"/>
        </w:rPr>
        <w:t>MORE INFO</w:t>
      </w:r>
      <w:r w:rsidR="000D2C4F">
        <w:rPr>
          <w:rFonts w:asciiTheme="minorHAnsi" w:hAnsiTheme="minorHAnsi"/>
          <w:b/>
          <w:color w:val="auto"/>
        </w:rPr>
        <w:t>RMATION</w:t>
      </w:r>
    </w:p>
    <w:p w:rsidR="00FC42FB" w:rsidRPr="004325AC" w:rsidRDefault="00FC42FB" w:rsidP="00FC42FB">
      <w:pPr>
        <w:pStyle w:val="Default"/>
        <w:tabs>
          <w:tab w:val="left" w:pos="142"/>
        </w:tabs>
        <w:rPr>
          <w:rFonts w:asciiTheme="minorHAnsi" w:hAnsiTheme="minorHAnsi"/>
          <w:color w:val="auto"/>
        </w:rPr>
      </w:pPr>
      <w:r w:rsidRPr="004325AC">
        <w:rPr>
          <w:rFonts w:asciiTheme="minorHAnsi" w:hAnsiTheme="minorHAnsi"/>
        </w:rPr>
        <w:t>For more information about the National Classification Scheme or to check the classification of a film or computer game visit</w:t>
      </w:r>
      <w:r w:rsidRPr="004325AC">
        <w:rPr>
          <w:rFonts w:asciiTheme="minorHAnsi" w:hAnsiTheme="minorHAnsi"/>
          <w:color w:val="auto"/>
        </w:rPr>
        <w:t xml:space="preserve"> </w:t>
      </w:r>
      <w:hyperlink r:id="rId13" w:history="1">
        <w:r w:rsidRPr="004325AC">
          <w:rPr>
            <w:rStyle w:val="Hyperlink"/>
            <w:rFonts w:asciiTheme="minorHAnsi" w:hAnsiTheme="minorHAnsi"/>
          </w:rPr>
          <w:t>www.classification.gov.au</w:t>
        </w:r>
      </w:hyperlink>
      <w:r w:rsidRPr="004325AC">
        <w:rPr>
          <w:rFonts w:asciiTheme="minorHAnsi" w:hAnsiTheme="minorHAnsi"/>
          <w:color w:val="auto"/>
        </w:rPr>
        <w:t xml:space="preserve"> or contact (02) 9289 7100 or </w:t>
      </w:r>
      <w:hyperlink r:id="rId14" w:history="1">
        <w:r w:rsidRPr="004325AC">
          <w:rPr>
            <w:rStyle w:val="Hyperlink"/>
            <w:rFonts w:asciiTheme="minorHAnsi" w:hAnsiTheme="minorHAnsi"/>
          </w:rPr>
          <w:t>cls@classifiaction.gov.au</w:t>
        </w:r>
      </w:hyperlink>
      <w:r w:rsidRPr="004325AC">
        <w:rPr>
          <w:rFonts w:asciiTheme="minorHAnsi" w:hAnsiTheme="minorHAnsi"/>
          <w:color w:val="auto"/>
        </w:rPr>
        <w:t xml:space="preserve"> </w:t>
      </w:r>
    </w:p>
    <w:p w:rsidR="00FC42FB" w:rsidRPr="004325AC" w:rsidRDefault="004D5026" w:rsidP="004D5026">
      <w:pPr>
        <w:pStyle w:val="Default"/>
        <w:tabs>
          <w:tab w:val="left" w:pos="142"/>
          <w:tab w:val="left" w:pos="3312"/>
        </w:tabs>
        <w:rPr>
          <w:rFonts w:asciiTheme="minorHAnsi" w:hAnsiTheme="minorHAnsi"/>
          <w:color w:val="auto"/>
        </w:rPr>
      </w:pPr>
      <w:r>
        <w:rPr>
          <w:rFonts w:asciiTheme="minorHAnsi" w:hAnsiTheme="minorHAnsi"/>
          <w:color w:val="auto"/>
        </w:rPr>
        <w:tab/>
      </w:r>
      <w:r>
        <w:rPr>
          <w:rFonts w:asciiTheme="minorHAnsi" w:hAnsiTheme="minorHAnsi"/>
          <w:color w:val="auto"/>
        </w:rPr>
        <w:tab/>
      </w:r>
    </w:p>
    <w:p w:rsidR="004D5026" w:rsidRDefault="004D5026" w:rsidP="004D5026">
      <w:pPr>
        <w:tabs>
          <w:tab w:val="num" w:pos="567"/>
        </w:tabs>
        <w:jc w:val="center"/>
        <w:rPr>
          <w:rFonts w:asciiTheme="minorHAnsi" w:hAnsiTheme="minorHAnsi" w:cs="Helvetica"/>
          <w:b/>
          <w:color w:val="FF0000"/>
          <w:sz w:val="24"/>
          <w:szCs w:val="24"/>
        </w:rPr>
      </w:pPr>
      <w:r w:rsidRPr="004D5026">
        <w:rPr>
          <w:rFonts w:asciiTheme="minorHAnsi" w:hAnsiTheme="minorHAnsi" w:cs="Helvetica"/>
          <w:b/>
          <w:color w:val="FF0000"/>
          <w:sz w:val="24"/>
          <w:szCs w:val="24"/>
        </w:rPr>
        <w:t>OTHER IMPORTANT HEALTH INFORMATION</w:t>
      </w:r>
    </w:p>
    <w:p w:rsidR="004D5026" w:rsidRPr="004D5026" w:rsidRDefault="004D5026" w:rsidP="004D5026">
      <w:pPr>
        <w:tabs>
          <w:tab w:val="num" w:pos="567"/>
        </w:tabs>
        <w:rPr>
          <w:rFonts w:asciiTheme="minorHAnsi" w:hAnsiTheme="minorHAnsi" w:cs="Helvetica"/>
          <w:i/>
          <w:sz w:val="24"/>
          <w:szCs w:val="24"/>
        </w:rPr>
      </w:pPr>
      <w:r w:rsidRPr="004D5026">
        <w:rPr>
          <w:rFonts w:asciiTheme="minorHAnsi" w:hAnsiTheme="minorHAnsi" w:cs="Helvetica"/>
          <w:b/>
          <w:sz w:val="24"/>
          <w:szCs w:val="24"/>
        </w:rPr>
        <w:t>Reference:</w:t>
      </w:r>
      <w:r>
        <w:rPr>
          <w:rFonts w:asciiTheme="minorHAnsi" w:hAnsiTheme="minorHAnsi" w:cs="Helvetica"/>
          <w:b/>
          <w:sz w:val="24"/>
          <w:szCs w:val="24"/>
        </w:rPr>
        <w:t xml:space="preserve"> </w:t>
      </w:r>
      <w:r>
        <w:rPr>
          <w:rFonts w:asciiTheme="minorHAnsi" w:hAnsiTheme="minorHAnsi"/>
          <w:bCs/>
          <w:sz w:val="24"/>
          <w:szCs w:val="24"/>
        </w:rPr>
        <w:t xml:space="preserve">Australian Government Department of Health, </w:t>
      </w:r>
      <w:r w:rsidRPr="004D5026">
        <w:rPr>
          <w:rFonts w:asciiTheme="minorHAnsi" w:hAnsiTheme="minorHAnsi" w:cs="Helvetica"/>
          <w:i/>
          <w:sz w:val="24"/>
          <w:szCs w:val="24"/>
        </w:rPr>
        <w:t>Australia’s Physical Activity &amp; Sedentary Behaviour Guidelines for Children (5-12 years)</w:t>
      </w:r>
      <w:r>
        <w:rPr>
          <w:rFonts w:asciiTheme="minorHAnsi" w:hAnsiTheme="minorHAnsi" w:cs="Helvetica"/>
          <w:i/>
          <w:sz w:val="24"/>
          <w:szCs w:val="24"/>
        </w:rPr>
        <w:t xml:space="preserve"> </w:t>
      </w:r>
      <w:r w:rsidRPr="004D5026">
        <w:rPr>
          <w:rFonts w:asciiTheme="minorHAnsi" w:hAnsiTheme="minorHAnsi" w:cs="Helvetica"/>
          <w:sz w:val="24"/>
          <w:szCs w:val="24"/>
        </w:rPr>
        <w:t>(2014)</w:t>
      </w:r>
    </w:p>
    <w:p w:rsidR="004D5026" w:rsidRPr="004D5026" w:rsidRDefault="004D5026" w:rsidP="004D5026">
      <w:pPr>
        <w:tabs>
          <w:tab w:val="num" w:pos="567"/>
        </w:tabs>
        <w:rPr>
          <w:rFonts w:asciiTheme="minorHAnsi" w:hAnsiTheme="minorHAnsi" w:cs="Helvetica"/>
          <w:b/>
          <w:sz w:val="24"/>
          <w:szCs w:val="24"/>
        </w:rPr>
      </w:pPr>
    </w:p>
    <w:p w:rsidR="004D5026" w:rsidRPr="004D5026" w:rsidRDefault="004D5026" w:rsidP="004D5026">
      <w:pPr>
        <w:spacing w:after="90" w:line="300" w:lineRule="atLeast"/>
        <w:rPr>
          <w:rFonts w:asciiTheme="minorHAnsi" w:hAnsiTheme="minorHAnsi" w:cs="Helvetica"/>
          <w:color w:val="222222"/>
          <w:sz w:val="24"/>
          <w:szCs w:val="24"/>
          <w:lang w:eastAsia="en-US"/>
        </w:rPr>
      </w:pPr>
      <w:r w:rsidRPr="004D5026">
        <w:rPr>
          <w:rFonts w:asciiTheme="minorHAnsi" w:hAnsiTheme="minorHAnsi" w:cs="Helvetica"/>
          <w:color w:val="222222"/>
          <w:sz w:val="24"/>
          <w:szCs w:val="24"/>
          <w:lang w:eastAsia="en-US"/>
        </w:rPr>
        <w:t>To reduce health risks, children aged 5-12 years should minimise the time they spend being sedent</w:t>
      </w:r>
      <w:r>
        <w:rPr>
          <w:rFonts w:asciiTheme="minorHAnsi" w:hAnsiTheme="minorHAnsi" w:cs="Helvetica"/>
          <w:color w:val="222222"/>
          <w:sz w:val="24"/>
          <w:szCs w:val="24"/>
          <w:lang w:eastAsia="en-US"/>
        </w:rPr>
        <w:t xml:space="preserve">ary every day. To achieve this, the use of </w:t>
      </w:r>
      <w:r w:rsidRPr="004D5026">
        <w:rPr>
          <w:rFonts w:asciiTheme="minorHAnsi" w:hAnsiTheme="minorHAnsi" w:cs="Helvetica"/>
          <w:color w:val="222222"/>
          <w:sz w:val="24"/>
          <w:szCs w:val="24"/>
          <w:lang w:eastAsia="en-US"/>
        </w:rPr>
        <w:t xml:space="preserve">electronic media for entertainment </w:t>
      </w:r>
      <w:r>
        <w:rPr>
          <w:rFonts w:asciiTheme="minorHAnsi" w:hAnsiTheme="minorHAnsi" w:cs="Helvetica"/>
          <w:color w:val="222222"/>
          <w:sz w:val="24"/>
          <w:szCs w:val="24"/>
          <w:lang w:eastAsia="en-US"/>
        </w:rPr>
        <w:t xml:space="preserve">should be limited </w:t>
      </w:r>
      <w:r w:rsidRPr="004D5026">
        <w:rPr>
          <w:rFonts w:asciiTheme="minorHAnsi" w:hAnsiTheme="minorHAnsi" w:cs="Helvetica"/>
          <w:color w:val="222222"/>
          <w:sz w:val="24"/>
          <w:szCs w:val="24"/>
          <w:lang w:eastAsia="en-US"/>
        </w:rPr>
        <w:t>(e.g. television, seated electronic games and computer use) to no more than two hours a day – lower levels are associated with reduced health risks.</w:t>
      </w:r>
    </w:p>
    <w:p w:rsidR="004D5026" w:rsidRPr="004325AC" w:rsidRDefault="004D5026" w:rsidP="002D4EB5">
      <w:pPr>
        <w:tabs>
          <w:tab w:val="num" w:pos="567"/>
        </w:tabs>
        <w:ind w:left="1134"/>
        <w:rPr>
          <w:rFonts w:asciiTheme="minorHAnsi" w:hAnsiTheme="minorHAnsi" w:cs="Arial"/>
          <w:sz w:val="24"/>
          <w:szCs w:val="24"/>
        </w:rPr>
      </w:pPr>
    </w:p>
    <w:p w:rsidR="00ED2CF1" w:rsidRDefault="004D5026" w:rsidP="004D5026">
      <w:pPr>
        <w:tabs>
          <w:tab w:val="left" w:pos="2148"/>
        </w:tabs>
        <w:rPr>
          <w:rFonts w:asciiTheme="minorHAnsi" w:hAnsiTheme="minorHAnsi" w:cs="Arial"/>
          <w:i/>
          <w:sz w:val="24"/>
          <w:szCs w:val="24"/>
        </w:rPr>
      </w:pPr>
      <w:r>
        <w:rPr>
          <w:rFonts w:asciiTheme="minorHAnsi" w:hAnsiTheme="minorHAnsi" w:cs="Arial"/>
          <w:i/>
          <w:sz w:val="24"/>
          <w:szCs w:val="24"/>
        </w:rPr>
        <w:t>June 1</w:t>
      </w:r>
      <w:r w:rsidRPr="004D5026">
        <w:rPr>
          <w:rFonts w:asciiTheme="minorHAnsi" w:hAnsiTheme="minorHAnsi" w:cs="Arial"/>
          <w:i/>
          <w:sz w:val="24"/>
          <w:szCs w:val="24"/>
          <w:vertAlign w:val="superscript"/>
        </w:rPr>
        <w:t>st</w:t>
      </w:r>
      <w:r>
        <w:rPr>
          <w:rFonts w:asciiTheme="minorHAnsi" w:hAnsiTheme="minorHAnsi" w:cs="Arial"/>
          <w:i/>
          <w:sz w:val="24"/>
          <w:szCs w:val="24"/>
        </w:rPr>
        <w:t>,</w:t>
      </w:r>
      <w:r w:rsidR="00907E34" w:rsidRPr="00907E34">
        <w:rPr>
          <w:rFonts w:asciiTheme="minorHAnsi" w:hAnsiTheme="minorHAnsi" w:cs="Arial"/>
          <w:i/>
          <w:sz w:val="24"/>
          <w:szCs w:val="24"/>
        </w:rPr>
        <w:t xml:space="preserve"> 2014</w:t>
      </w:r>
      <w:r>
        <w:rPr>
          <w:rFonts w:asciiTheme="minorHAnsi" w:hAnsiTheme="minorHAnsi" w:cs="Arial"/>
          <w:i/>
          <w:sz w:val="24"/>
          <w:szCs w:val="24"/>
        </w:rPr>
        <w:tab/>
      </w:r>
    </w:p>
    <w:p w:rsidR="004D5026" w:rsidRDefault="004D5026" w:rsidP="004D5026">
      <w:pPr>
        <w:tabs>
          <w:tab w:val="left" w:pos="2148"/>
        </w:tabs>
        <w:rPr>
          <w:rFonts w:asciiTheme="minorHAnsi" w:hAnsiTheme="minorHAnsi" w:cs="Arial"/>
          <w:i/>
          <w:sz w:val="24"/>
          <w:szCs w:val="24"/>
        </w:rPr>
      </w:pPr>
    </w:p>
    <w:p w:rsidR="004D5026" w:rsidRPr="00907E34" w:rsidRDefault="004D5026" w:rsidP="004D5026">
      <w:pPr>
        <w:tabs>
          <w:tab w:val="left" w:pos="2148"/>
        </w:tabs>
        <w:rPr>
          <w:rFonts w:asciiTheme="minorHAnsi" w:hAnsiTheme="minorHAnsi" w:cs="Arial"/>
          <w:i/>
          <w:sz w:val="24"/>
          <w:szCs w:val="24"/>
        </w:rPr>
      </w:pPr>
    </w:p>
    <w:p w:rsidR="00753F79" w:rsidRPr="004325AC" w:rsidRDefault="00753F79" w:rsidP="00A5103B">
      <w:pPr>
        <w:rPr>
          <w:rFonts w:asciiTheme="minorHAnsi" w:hAnsiTheme="minorHAnsi" w:cs="Arial"/>
          <w:b/>
          <w:color w:val="FF0000"/>
          <w:sz w:val="24"/>
          <w:szCs w:val="24"/>
        </w:rPr>
      </w:pPr>
      <w:bookmarkStart w:id="0" w:name="_GoBack"/>
      <w:bookmarkEnd w:id="0"/>
    </w:p>
    <w:p w:rsidR="00725513" w:rsidRPr="004325AC" w:rsidRDefault="00725513" w:rsidP="00725513">
      <w:pPr>
        <w:rPr>
          <w:rFonts w:asciiTheme="minorHAnsi" w:hAnsiTheme="minorHAnsi" w:cs="Arial"/>
          <w:b/>
          <w:sz w:val="24"/>
          <w:szCs w:val="24"/>
        </w:rPr>
      </w:pPr>
    </w:p>
    <w:p w:rsidR="009C3DB7" w:rsidRPr="004325AC" w:rsidRDefault="009C3DB7" w:rsidP="009C3DB7">
      <w:pPr>
        <w:keepNext/>
        <w:outlineLvl w:val="4"/>
        <w:rPr>
          <w:rFonts w:asciiTheme="minorHAnsi" w:hAnsiTheme="minorHAnsi" w:cs="Arial"/>
          <w:b/>
          <w:sz w:val="24"/>
          <w:szCs w:val="24"/>
        </w:rPr>
      </w:pPr>
      <w:r w:rsidRPr="004325AC">
        <w:rPr>
          <w:rFonts w:asciiTheme="minorHAnsi" w:hAnsiTheme="minorHAnsi" w:cs="Arial"/>
          <w:b/>
          <w:sz w:val="24"/>
          <w:szCs w:val="24"/>
        </w:rPr>
        <w:t>Appendix</w:t>
      </w:r>
    </w:p>
    <w:p w:rsidR="009C3DB7" w:rsidRPr="004325AC" w:rsidRDefault="00D74AC1" w:rsidP="009C3DB7">
      <w:pPr>
        <w:rPr>
          <w:rFonts w:asciiTheme="minorHAnsi" w:hAnsiTheme="minorHAnsi" w:cs="Arial"/>
          <w:i/>
          <w:sz w:val="24"/>
          <w:szCs w:val="24"/>
        </w:rPr>
      </w:pPr>
      <w:r>
        <w:rPr>
          <w:rFonts w:asciiTheme="minorHAnsi" w:hAnsiTheme="minorHAnsi" w:cs="Arial"/>
          <w:i/>
          <w:sz w:val="24"/>
          <w:szCs w:val="24"/>
        </w:rPr>
        <w:t>Media permission letter to parents</w:t>
      </w:r>
    </w:p>
    <w:p w:rsidR="009C3DB7" w:rsidRPr="004325AC" w:rsidRDefault="009C3DB7" w:rsidP="009C3DB7">
      <w:pPr>
        <w:rPr>
          <w:rFonts w:asciiTheme="minorHAnsi" w:hAnsiTheme="minorHAnsi" w:cs="Arial"/>
          <w:sz w:val="24"/>
          <w:szCs w:val="24"/>
        </w:rPr>
      </w:pPr>
    </w:p>
    <w:p w:rsidR="009C3DB7" w:rsidRPr="004325AC" w:rsidRDefault="009C3DB7" w:rsidP="009C3DB7">
      <w:pPr>
        <w:rPr>
          <w:rFonts w:asciiTheme="minorHAnsi" w:hAnsiTheme="minorHAnsi" w:cs="Arial"/>
          <w:b/>
          <w:i/>
          <w:sz w:val="24"/>
          <w:szCs w:val="24"/>
        </w:rPr>
      </w:pPr>
      <w:r w:rsidRPr="004325AC">
        <w:rPr>
          <w:rFonts w:asciiTheme="minorHAnsi" w:hAnsiTheme="minorHAnsi" w:cs="Arial"/>
          <w:b/>
          <w:i/>
          <w:sz w:val="24"/>
          <w:szCs w:val="24"/>
        </w:rPr>
        <w:t>References</w:t>
      </w:r>
    </w:p>
    <w:p w:rsidR="003572E1" w:rsidRDefault="003572E1" w:rsidP="00875034">
      <w:pPr>
        <w:rPr>
          <w:rFonts w:asciiTheme="minorHAnsi" w:hAnsiTheme="minorHAnsi"/>
          <w:bCs/>
          <w:sz w:val="24"/>
          <w:szCs w:val="24"/>
        </w:rPr>
      </w:pPr>
      <w:r w:rsidRPr="00667245">
        <w:rPr>
          <w:rFonts w:asciiTheme="minorHAnsi" w:hAnsiTheme="minorHAnsi"/>
          <w:bCs/>
          <w:sz w:val="24"/>
          <w:szCs w:val="24"/>
        </w:rPr>
        <w:t xml:space="preserve">Australian Government Classification Board, </w:t>
      </w:r>
      <w:r w:rsidRPr="00667245">
        <w:rPr>
          <w:rFonts w:asciiTheme="minorHAnsi" w:hAnsiTheme="minorHAnsi"/>
          <w:bCs/>
          <w:i/>
          <w:sz w:val="24"/>
          <w:szCs w:val="24"/>
        </w:rPr>
        <w:t xml:space="preserve">Australian Classification </w:t>
      </w:r>
      <w:r w:rsidRPr="00667245">
        <w:rPr>
          <w:rFonts w:asciiTheme="minorHAnsi" w:hAnsiTheme="minorHAnsi"/>
          <w:bCs/>
          <w:sz w:val="24"/>
          <w:szCs w:val="24"/>
        </w:rPr>
        <w:t>(2011-2012)</w:t>
      </w:r>
    </w:p>
    <w:p w:rsidR="004D5026" w:rsidRDefault="004D5026" w:rsidP="00875034">
      <w:pPr>
        <w:rPr>
          <w:rFonts w:asciiTheme="minorHAnsi" w:hAnsiTheme="minorHAnsi"/>
          <w:bCs/>
          <w:sz w:val="24"/>
          <w:szCs w:val="24"/>
        </w:rPr>
      </w:pPr>
    </w:p>
    <w:p w:rsidR="004D5026" w:rsidRDefault="004D5026" w:rsidP="004D5026">
      <w:pPr>
        <w:tabs>
          <w:tab w:val="num" w:pos="567"/>
        </w:tabs>
        <w:rPr>
          <w:rFonts w:asciiTheme="minorHAnsi" w:hAnsiTheme="minorHAnsi" w:cs="Helvetica"/>
          <w:sz w:val="24"/>
          <w:szCs w:val="24"/>
        </w:rPr>
      </w:pPr>
      <w:r>
        <w:rPr>
          <w:rFonts w:asciiTheme="minorHAnsi" w:hAnsiTheme="minorHAnsi"/>
          <w:bCs/>
          <w:sz w:val="24"/>
          <w:szCs w:val="24"/>
        </w:rPr>
        <w:t xml:space="preserve">Australian Government Department of Health, </w:t>
      </w:r>
      <w:r w:rsidRPr="004D5026">
        <w:rPr>
          <w:rFonts w:asciiTheme="minorHAnsi" w:hAnsiTheme="minorHAnsi" w:cs="Helvetica"/>
          <w:i/>
          <w:sz w:val="24"/>
          <w:szCs w:val="24"/>
        </w:rPr>
        <w:t>Australia’s Physical Activity &amp; Sedentary Behaviour Guidelines for Children (5-12 years)</w:t>
      </w:r>
      <w:r>
        <w:rPr>
          <w:rFonts w:asciiTheme="minorHAnsi" w:hAnsiTheme="minorHAnsi" w:cs="Helvetica"/>
          <w:i/>
          <w:sz w:val="24"/>
          <w:szCs w:val="24"/>
        </w:rPr>
        <w:t xml:space="preserve"> </w:t>
      </w:r>
      <w:r w:rsidRPr="004D5026">
        <w:rPr>
          <w:rFonts w:asciiTheme="minorHAnsi" w:hAnsiTheme="minorHAnsi" w:cs="Helvetica"/>
          <w:sz w:val="24"/>
          <w:szCs w:val="24"/>
        </w:rPr>
        <w:t>(2014)</w:t>
      </w:r>
    </w:p>
    <w:p w:rsidR="004D5026" w:rsidRPr="004D5026" w:rsidRDefault="004D5026" w:rsidP="004D5026">
      <w:pPr>
        <w:tabs>
          <w:tab w:val="num" w:pos="567"/>
        </w:tabs>
        <w:rPr>
          <w:rFonts w:asciiTheme="minorHAnsi" w:hAnsiTheme="minorHAnsi" w:cs="Helvetica"/>
          <w:i/>
          <w:sz w:val="24"/>
          <w:szCs w:val="24"/>
        </w:rPr>
      </w:pPr>
    </w:p>
    <w:p w:rsidR="00667245" w:rsidRDefault="00667245" w:rsidP="00875034">
      <w:pPr>
        <w:rPr>
          <w:rFonts w:asciiTheme="minorHAnsi" w:hAnsiTheme="minorHAnsi"/>
          <w:sz w:val="24"/>
          <w:szCs w:val="24"/>
          <w:lang/>
        </w:rPr>
      </w:pPr>
      <w:r>
        <w:rPr>
          <w:rFonts w:asciiTheme="minorHAnsi" w:hAnsiTheme="minorHAnsi"/>
          <w:bCs/>
          <w:sz w:val="24"/>
          <w:szCs w:val="24"/>
        </w:rPr>
        <w:t>Canadian Paediatric Soc</w:t>
      </w:r>
      <w:r w:rsidRPr="00667245">
        <w:rPr>
          <w:rFonts w:asciiTheme="minorHAnsi" w:hAnsiTheme="minorHAnsi"/>
          <w:bCs/>
          <w:sz w:val="24"/>
          <w:szCs w:val="24"/>
        </w:rPr>
        <w:t>iety,</w:t>
      </w:r>
      <w:r w:rsidRPr="00667245">
        <w:rPr>
          <w:rFonts w:asciiTheme="minorHAnsi" w:hAnsiTheme="minorHAnsi"/>
          <w:sz w:val="24"/>
          <w:szCs w:val="24"/>
          <w:lang/>
        </w:rPr>
        <w:t xml:space="preserve"> </w:t>
      </w:r>
      <w:r w:rsidRPr="00667245">
        <w:rPr>
          <w:rFonts w:asciiTheme="minorHAnsi" w:hAnsiTheme="minorHAnsi"/>
          <w:i/>
          <w:sz w:val="24"/>
          <w:szCs w:val="24"/>
          <w:lang/>
        </w:rPr>
        <w:t>Impact of media use on children and youth</w:t>
      </w:r>
      <w:r w:rsidRPr="00667245">
        <w:rPr>
          <w:rFonts w:asciiTheme="minorHAnsi" w:hAnsiTheme="minorHAnsi"/>
          <w:sz w:val="24"/>
          <w:szCs w:val="24"/>
          <w:lang/>
        </w:rPr>
        <w:t xml:space="preserve"> (2003)</w:t>
      </w:r>
    </w:p>
    <w:p w:rsidR="004D5026" w:rsidRPr="00667245" w:rsidRDefault="004D5026" w:rsidP="00875034">
      <w:pPr>
        <w:rPr>
          <w:rFonts w:asciiTheme="minorHAnsi" w:hAnsiTheme="minorHAnsi"/>
          <w:sz w:val="24"/>
          <w:szCs w:val="24"/>
        </w:rPr>
      </w:pPr>
    </w:p>
    <w:p w:rsidR="000D2C4F" w:rsidRDefault="000D2C4F" w:rsidP="00875034">
      <w:pPr>
        <w:rPr>
          <w:rFonts w:asciiTheme="minorHAnsi" w:hAnsiTheme="minorHAnsi"/>
          <w:bCs/>
          <w:sz w:val="24"/>
          <w:szCs w:val="24"/>
        </w:rPr>
      </w:pPr>
      <w:r w:rsidRPr="00667245">
        <w:rPr>
          <w:rFonts w:asciiTheme="minorHAnsi" w:hAnsiTheme="minorHAnsi"/>
          <w:bCs/>
          <w:sz w:val="24"/>
          <w:szCs w:val="24"/>
        </w:rPr>
        <w:t xml:space="preserve">International Baccalaureate Organisation, </w:t>
      </w:r>
      <w:r w:rsidRPr="00667245">
        <w:rPr>
          <w:rFonts w:asciiTheme="minorHAnsi" w:hAnsiTheme="minorHAnsi"/>
          <w:bCs/>
          <w:i/>
          <w:sz w:val="24"/>
          <w:szCs w:val="24"/>
        </w:rPr>
        <w:t>Making the PYP Happen</w:t>
      </w:r>
      <w:r w:rsidRPr="00667245">
        <w:rPr>
          <w:rFonts w:asciiTheme="minorHAnsi" w:hAnsiTheme="minorHAnsi"/>
          <w:bCs/>
          <w:sz w:val="24"/>
          <w:szCs w:val="24"/>
        </w:rPr>
        <w:t xml:space="preserve"> (2009)</w:t>
      </w:r>
    </w:p>
    <w:p w:rsidR="004D5026" w:rsidRPr="00667245" w:rsidRDefault="004D5026" w:rsidP="00875034">
      <w:pPr>
        <w:rPr>
          <w:rFonts w:asciiTheme="minorHAnsi" w:hAnsiTheme="minorHAnsi"/>
          <w:bCs/>
          <w:sz w:val="24"/>
          <w:szCs w:val="24"/>
        </w:rPr>
      </w:pPr>
    </w:p>
    <w:p w:rsidR="009C3DB7" w:rsidRPr="00667245" w:rsidRDefault="000D2C4F" w:rsidP="00875034">
      <w:pPr>
        <w:rPr>
          <w:rFonts w:asciiTheme="minorHAnsi" w:hAnsiTheme="minorHAnsi"/>
          <w:sz w:val="24"/>
          <w:szCs w:val="24"/>
        </w:rPr>
      </w:pPr>
      <w:r w:rsidRPr="00667245">
        <w:rPr>
          <w:rFonts w:asciiTheme="minorHAnsi" w:hAnsiTheme="minorHAnsi"/>
          <w:bCs/>
          <w:sz w:val="24"/>
          <w:szCs w:val="24"/>
        </w:rPr>
        <w:t xml:space="preserve">Short, K., </w:t>
      </w:r>
      <w:r w:rsidR="00875034" w:rsidRPr="00875034">
        <w:rPr>
          <w:rFonts w:asciiTheme="minorHAnsi" w:hAnsiTheme="minorHAnsi"/>
          <w:bCs/>
          <w:i/>
          <w:sz w:val="24"/>
          <w:szCs w:val="24"/>
        </w:rPr>
        <w:t>Literature as a Way of Knowing</w:t>
      </w:r>
      <w:r w:rsidR="00875034" w:rsidRPr="00875034">
        <w:rPr>
          <w:rFonts w:asciiTheme="minorHAnsi" w:hAnsiTheme="minorHAnsi"/>
          <w:i/>
          <w:sz w:val="24"/>
          <w:szCs w:val="24"/>
        </w:rPr>
        <w:t xml:space="preserve"> </w:t>
      </w:r>
      <w:r w:rsidR="003572E1" w:rsidRPr="00667245">
        <w:rPr>
          <w:rFonts w:asciiTheme="minorHAnsi" w:hAnsiTheme="minorHAnsi"/>
          <w:sz w:val="24"/>
          <w:szCs w:val="24"/>
        </w:rPr>
        <w:t>(1997)</w:t>
      </w:r>
    </w:p>
    <w:p w:rsidR="00667245" w:rsidRDefault="00667245">
      <w:pPr>
        <w:rPr>
          <w:rFonts w:asciiTheme="minorHAnsi" w:hAnsiTheme="minorHAnsi"/>
          <w:i/>
          <w:sz w:val="24"/>
          <w:szCs w:val="24"/>
        </w:rPr>
      </w:pPr>
    </w:p>
    <w:p w:rsidR="00372CA2" w:rsidRDefault="00372CA2">
      <w:pPr>
        <w:rPr>
          <w:rFonts w:asciiTheme="minorHAnsi" w:hAnsiTheme="minorHAnsi"/>
          <w:b/>
          <w:sz w:val="24"/>
          <w:szCs w:val="24"/>
        </w:rPr>
      </w:pPr>
    </w:p>
    <w:p w:rsidR="00372CA2" w:rsidRDefault="00372CA2">
      <w:pPr>
        <w:rPr>
          <w:rFonts w:asciiTheme="minorHAnsi" w:hAnsiTheme="minorHAnsi"/>
          <w:b/>
          <w:sz w:val="24"/>
          <w:szCs w:val="24"/>
        </w:rPr>
      </w:pPr>
    </w:p>
    <w:p w:rsidR="00372CA2" w:rsidRDefault="00372CA2">
      <w:pPr>
        <w:rPr>
          <w:rFonts w:asciiTheme="minorHAnsi" w:hAnsiTheme="minorHAnsi"/>
          <w:b/>
          <w:sz w:val="24"/>
          <w:szCs w:val="24"/>
        </w:rPr>
      </w:pPr>
    </w:p>
    <w:p w:rsidR="00372CA2" w:rsidRDefault="00372CA2">
      <w:pPr>
        <w:rPr>
          <w:rFonts w:asciiTheme="minorHAnsi" w:hAnsiTheme="minorHAnsi"/>
          <w:b/>
          <w:sz w:val="24"/>
          <w:szCs w:val="24"/>
        </w:rPr>
      </w:pPr>
    </w:p>
    <w:p w:rsidR="00372CA2" w:rsidRDefault="00372CA2">
      <w:pPr>
        <w:rPr>
          <w:rFonts w:asciiTheme="minorHAnsi" w:hAnsiTheme="minorHAnsi"/>
          <w:b/>
          <w:sz w:val="24"/>
          <w:szCs w:val="24"/>
        </w:rPr>
      </w:pPr>
    </w:p>
    <w:p w:rsidR="00372CA2" w:rsidRDefault="00372CA2">
      <w:pPr>
        <w:rPr>
          <w:rFonts w:asciiTheme="minorHAnsi" w:hAnsiTheme="minorHAnsi"/>
          <w:b/>
          <w:sz w:val="24"/>
          <w:szCs w:val="24"/>
        </w:rPr>
      </w:pPr>
    </w:p>
    <w:p w:rsidR="00372CA2" w:rsidRDefault="00372CA2">
      <w:pPr>
        <w:rPr>
          <w:rFonts w:asciiTheme="minorHAnsi" w:hAnsiTheme="minorHAnsi"/>
          <w:b/>
          <w:sz w:val="24"/>
          <w:szCs w:val="24"/>
        </w:rPr>
      </w:pPr>
    </w:p>
    <w:p w:rsidR="00372CA2" w:rsidRDefault="00372CA2">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4D5026" w:rsidRDefault="004D5026">
      <w:pPr>
        <w:rPr>
          <w:rFonts w:asciiTheme="minorHAnsi" w:hAnsiTheme="minorHAnsi"/>
          <w:b/>
          <w:sz w:val="24"/>
          <w:szCs w:val="24"/>
        </w:rPr>
      </w:pPr>
    </w:p>
    <w:p w:rsidR="00372CA2" w:rsidRDefault="00372CA2">
      <w:pPr>
        <w:rPr>
          <w:rFonts w:asciiTheme="minorHAnsi" w:hAnsiTheme="minorHAnsi"/>
          <w:b/>
          <w:sz w:val="24"/>
          <w:szCs w:val="24"/>
        </w:rPr>
      </w:pPr>
    </w:p>
    <w:p w:rsidR="00372CA2" w:rsidRDefault="00372CA2">
      <w:pPr>
        <w:rPr>
          <w:rFonts w:asciiTheme="minorHAnsi" w:hAnsiTheme="minorHAnsi"/>
          <w:b/>
          <w:sz w:val="24"/>
          <w:szCs w:val="24"/>
        </w:rPr>
      </w:pPr>
    </w:p>
    <w:p w:rsidR="00372CA2" w:rsidRDefault="00372CA2">
      <w:pPr>
        <w:rPr>
          <w:rFonts w:asciiTheme="minorHAnsi" w:hAnsiTheme="minorHAnsi"/>
          <w:b/>
          <w:sz w:val="24"/>
          <w:szCs w:val="24"/>
        </w:rPr>
      </w:pPr>
      <w:r w:rsidRPr="00372CA2">
        <w:rPr>
          <w:rFonts w:asciiTheme="minorHAnsi" w:hAnsiTheme="minorHAnsi"/>
          <w:b/>
          <w:sz w:val="24"/>
          <w:szCs w:val="24"/>
        </w:rPr>
        <w:t>Dear Parent/Guardian</w:t>
      </w:r>
      <w:r>
        <w:rPr>
          <w:rFonts w:asciiTheme="minorHAnsi" w:hAnsiTheme="minorHAnsi"/>
          <w:b/>
          <w:sz w:val="24"/>
          <w:szCs w:val="24"/>
        </w:rPr>
        <w:t>,</w:t>
      </w:r>
    </w:p>
    <w:p w:rsidR="00372CA2" w:rsidRDefault="00372CA2" w:rsidP="00372CA2">
      <w:pPr>
        <w:autoSpaceDE w:val="0"/>
        <w:autoSpaceDN w:val="0"/>
        <w:adjustRightInd w:val="0"/>
        <w:rPr>
          <w:rFonts w:ascii="Calibri" w:hAnsi="Calibri"/>
          <w:sz w:val="24"/>
          <w:szCs w:val="24"/>
        </w:rPr>
      </w:pPr>
      <w:r>
        <w:rPr>
          <w:rFonts w:asciiTheme="minorHAnsi" w:hAnsiTheme="minorHAnsi" w:cs="Arial"/>
          <w:iCs/>
          <w:color w:val="000000"/>
          <w:sz w:val="24"/>
          <w:szCs w:val="24"/>
        </w:rPr>
        <w:t>L</w:t>
      </w:r>
      <w:r w:rsidRPr="004325AC">
        <w:rPr>
          <w:rFonts w:asciiTheme="minorHAnsi" w:hAnsiTheme="minorHAnsi" w:cs="Arial"/>
          <w:iCs/>
          <w:color w:val="000000"/>
          <w:sz w:val="24"/>
          <w:szCs w:val="24"/>
        </w:rPr>
        <w:t xml:space="preserve">iterature and other media content can greatly enhance learning when connected </w:t>
      </w:r>
      <w:r>
        <w:rPr>
          <w:rFonts w:asciiTheme="minorHAnsi" w:hAnsiTheme="minorHAnsi" w:cs="Arial"/>
          <w:iCs/>
          <w:color w:val="000000"/>
          <w:sz w:val="24"/>
          <w:szCs w:val="24"/>
        </w:rPr>
        <w:t xml:space="preserve">purposefully </w:t>
      </w:r>
      <w:r w:rsidRPr="004325AC">
        <w:rPr>
          <w:rFonts w:asciiTheme="minorHAnsi" w:hAnsiTheme="minorHAnsi" w:cs="Arial"/>
          <w:iCs/>
          <w:color w:val="000000"/>
          <w:sz w:val="24"/>
          <w:szCs w:val="24"/>
        </w:rPr>
        <w:t>to curriculum</w:t>
      </w:r>
      <w:r>
        <w:rPr>
          <w:rFonts w:asciiTheme="minorHAnsi" w:hAnsiTheme="minorHAnsi" w:cs="Arial"/>
          <w:iCs/>
          <w:color w:val="000000"/>
          <w:sz w:val="24"/>
          <w:szCs w:val="24"/>
        </w:rPr>
        <w:t xml:space="preserve"> and learning experiences</w:t>
      </w:r>
      <w:r w:rsidRPr="004325AC">
        <w:rPr>
          <w:rFonts w:asciiTheme="minorHAnsi" w:hAnsiTheme="minorHAnsi" w:cs="Arial"/>
          <w:iCs/>
          <w:color w:val="000000"/>
          <w:sz w:val="24"/>
          <w:szCs w:val="24"/>
        </w:rPr>
        <w:t xml:space="preserve">. </w:t>
      </w:r>
      <w:r>
        <w:rPr>
          <w:rFonts w:ascii="Calibri" w:hAnsi="Calibri"/>
          <w:sz w:val="24"/>
          <w:szCs w:val="24"/>
        </w:rPr>
        <w:t xml:space="preserve">By reading, </w:t>
      </w:r>
      <w:r w:rsidRPr="00875034">
        <w:rPr>
          <w:rFonts w:ascii="Calibri" w:hAnsi="Calibri"/>
          <w:sz w:val="24"/>
          <w:szCs w:val="24"/>
        </w:rPr>
        <w:t xml:space="preserve">listening </w:t>
      </w:r>
      <w:r>
        <w:rPr>
          <w:rFonts w:ascii="Calibri" w:hAnsi="Calibri"/>
          <w:sz w:val="24"/>
          <w:szCs w:val="24"/>
        </w:rPr>
        <w:t xml:space="preserve">and </w:t>
      </w:r>
      <w:r w:rsidR="00A83430">
        <w:rPr>
          <w:rFonts w:ascii="Calibri" w:hAnsi="Calibri"/>
          <w:sz w:val="24"/>
          <w:szCs w:val="24"/>
        </w:rPr>
        <w:t>viewing,</w:t>
      </w:r>
      <w:r w:rsidRPr="00875034">
        <w:rPr>
          <w:rFonts w:ascii="Calibri" w:hAnsi="Calibri"/>
          <w:sz w:val="24"/>
          <w:szCs w:val="24"/>
        </w:rPr>
        <w:t xml:space="preserve"> children’s imaginations are developed. They can explore ideas and feelings that they may be unable to experienc</w:t>
      </w:r>
      <w:r>
        <w:rPr>
          <w:rFonts w:ascii="Calibri" w:hAnsi="Calibri"/>
          <w:sz w:val="24"/>
          <w:szCs w:val="24"/>
        </w:rPr>
        <w:t>e first</w:t>
      </w:r>
      <w:r w:rsidRPr="00875034">
        <w:rPr>
          <w:rFonts w:ascii="Calibri" w:hAnsi="Calibri"/>
          <w:sz w:val="24"/>
          <w:szCs w:val="24"/>
        </w:rPr>
        <w:t>hand, and they are made aware how ideas and images are created by language.</w:t>
      </w:r>
      <w:r>
        <w:rPr>
          <w:rFonts w:ascii="Calibri" w:hAnsi="Calibri"/>
          <w:sz w:val="24"/>
          <w:szCs w:val="24"/>
        </w:rPr>
        <w:t xml:space="preserve"> </w:t>
      </w:r>
    </w:p>
    <w:p w:rsidR="00372CA2" w:rsidRPr="00A83430" w:rsidRDefault="00372CA2" w:rsidP="00A83430">
      <w:pPr>
        <w:spacing w:before="100" w:beforeAutospacing="1" w:after="100" w:afterAutospacing="1"/>
        <w:rPr>
          <w:rFonts w:asciiTheme="minorHAnsi" w:hAnsiTheme="minorHAnsi"/>
          <w:sz w:val="24"/>
          <w:szCs w:val="24"/>
        </w:rPr>
      </w:pPr>
      <w:r w:rsidRPr="00875034">
        <w:rPr>
          <w:rFonts w:asciiTheme="minorHAnsi" w:hAnsiTheme="minorHAnsi"/>
          <w:sz w:val="24"/>
          <w:szCs w:val="24"/>
        </w:rPr>
        <w:t>Literature and film play mul</w:t>
      </w:r>
      <w:r>
        <w:rPr>
          <w:rFonts w:asciiTheme="minorHAnsi" w:hAnsiTheme="minorHAnsi"/>
          <w:sz w:val="24"/>
          <w:szCs w:val="24"/>
        </w:rPr>
        <w:t xml:space="preserve">tiple roles </w:t>
      </w:r>
      <w:r w:rsidRPr="00875034">
        <w:rPr>
          <w:rFonts w:asciiTheme="minorHAnsi" w:hAnsiTheme="minorHAnsi"/>
          <w:sz w:val="24"/>
          <w:szCs w:val="24"/>
        </w:rPr>
        <w:t xml:space="preserve">in the classroom. They help students </w:t>
      </w:r>
      <w:r>
        <w:rPr>
          <w:rFonts w:asciiTheme="minorHAnsi" w:hAnsiTheme="minorHAnsi"/>
          <w:sz w:val="24"/>
          <w:szCs w:val="24"/>
        </w:rPr>
        <w:t xml:space="preserve">to </w:t>
      </w:r>
      <w:r w:rsidR="00A83430" w:rsidRPr="00875034">
        <w:rPr>
          <w:rFonts w:asciiTheme="minorHAnsi" w:hAnsiTheme="minorHAnsi"/>
          <w:sz w:val="24"/>
          <w:szCs w:val="24"/>
        </w:rPr>
        <w:t xml:space="preserve">learn </w:t>
      </w:r>
      <w:r w:rsidR="00A83430">
        <w:rPr>
          <w:rFonts w:asciiTheme="minorHAnsi" w:hAnsiTheme="minorHAnsi"/>
          <w:sz w:val="24"/>
          <w:szCs w:val="24"/>
        </w:rPr>
        <w:t>language</w:t>
      </w:r>
      <w:r>
        <w:rPr>
          <w:rFonts w:asciiTheme="minorHAnsi" w:hAnsiTheme="minorHAnsi"/>
          <w:sz w:val="24"/>
          <w:szCs w:val="24"/>
        </w:rPr>
        <w:t xml:space="preserve"> and </w:t>
      </w:r>
      <w:r w:rsidRPr="00875034">
        <w:rPr>
          <w:rFonts w:asciiTheme="minorHAnsi" w:hAnsiTheme="minorHAnsi"/>
          <w:sz w:val="24"/>
          <w:szCs w:val="24"/>
        </w:rPr>
        <w:t xml:space="preserve">explore the content areas of </w:t>
      </w:r>
      <w:r>
        <w:rPr>
          <w:rFonts w:asciiTheme="minorHAnsi" w:hAnsiTheme="minorHAnsi"/>
          <w:sz w:val="24"/>
          <w:szCs w:val="24"/>
        </w:rPr>
        <w:t>different subjects</w:t>
      </w:r>
      <w:r w:rsidRPr="00875034">
        <w:rPr>
          <w:rFonts w:asciiTheme="minorHAnsi" w:hAnsiTheme="minorHAnsi"/>
          <w:sz w:val="24"/>
          <w:szCs w:val="24"/>
        </w:rPr>
        <w:t xml:space="preserve">. They are an important pathway to knowing and understanding the world around us and developing an awareness of society and culture. </w:t>
      </w:r>
      <w:r w:rsidRPr="004325AC">
        <w:rPr>
          <w:rFonts w:asciiTheme="minorHAnsi" w:hAnsiTheme="minorHAnsi"/>
          <w:sz w:val="24"/>
          <w:szCs w:val="24"/>
        </w:rPr>
        <w:t xml:space="preserve">Various films, computer games and publications </w:t>
      </w:r>
      <w:r w:rsidR="005D38DF">
        <w:rPr>
          <w:rFonts w:asciiTheme="minorHAnsi" w:hAnsiTheme="minorHAnsi"/>
          <w:sz w:val="24"/>
          <w:szCs w:val="24"/>
        </w:rPr>
        <w:t>ar</w:t>
      </w:r>
      <w:r w:rsidRPr="004325AC">
        <w:rPr>
          <w:rFonts w:asciiTheme="minorHAnsi" w:hAnsiTheme="minorHAnsi"/>
          <w:sz w:val="24"/>
          <w:szCs w:val="24"/>
        </w:rPr>
        <w:t>e held in schools as part of their educational resources for students</w:t>
      </w:r>
      <w:r>
        <w:rPr>
          <w:rFonts w:asciiTheme="minorHAnsi" w:hAnsiTheme="minorHAnsi"/>
          <w:sz w:val="24"/>
          <w:szCs w:val="24"/>
        </w:rPr>
        <w:t xml:space="preserve">, and </w:t>
      </w:r>
      <w:r w:rsidR="005D38DF">
        <w:rPr>
          <w:rFonts w:asciiTheme="minorHAnsi" w:hAnsiTheme="minorHAnsi"/>
          <w:sz w:val="24"/>
          <w:szCs w:val="24"/>
        </w:rPr>
        <w:t xml:space="preserve">are </w:t>
      </w:r>
      <w:r>
        <w:rPr>
          <w:rFonts w:asciiTheme="minorHAnsi" w:hAnsiTheme="minorHAnsi"/>
          <w:sz w:val="24"/>
          <w:szCs w:val="24"/>
        </w:rPr>
        <w:t>used by teachers to enhance curriculum delivery</w:t>
      </w:r>
      <w:r w:rsidR="00A83430">
        <w:rPr>
          <w:rFonts w:asciiTheme="minorHAnsi" w:hAnsiTheme="minorHAnsi"/>
          <w:sz w:val="24"/>
          <w:szCs w:val="24"/>
        </w:rPr>
        <w:t>.</w:t>
      </w:r>
    </w:p>
    <w:p w:rsidR="00372CA2" w:rsidRPr="004325AC" w:rsidRDefault="00372CA2" w:rsidP="00372CA2">
      <w:pPr>
        <w:pStyle w:val="Default"/>
        <w:tabs>
          <w:tab w:val="left" w:pos="142"/>
        </w:tabs>
        <w:jc w:val="both"/>
        <w:rPr>
          <w:rFonts w:asciiTheme="minorHAnsi" w:hAnsiTheme="minorHAnsi"/>
          <w:color w:val="auto"/>
        </w:rPr>
      </w:pPr>
      <w:r w:rsidRPr="004325AC">
        <w:rPr>
          <w:rFonts w:asciiTheme="minorHAnsi" w:hAnsiTheme="minorHAnsi"/>
          <w:color w:val="auto"/>
        </w:rPr>
        <w:t xml:space="preserve">Material to be read, viewed or played by students </w:t>
      </w:r>
      <w:r w:rsidR="00A83430">
        <w:rPr>
          <w:rFonts w:asciiTheme="minorHAnsi" w:hAnsiTheme="minorHAnsi"/>
          <w:color w:val="auto"/>
        </w:rPr>
        <w:t>is</w:t>
      </w:r>
      <w:r w:rsidRPr="004325AC">
        <w:rPr>
          <w:rFonts w:asciiTheme="minorHAnsi" w:hAnsiTheme="minorHAnsi"/>
          <w:color w:val="auto"/>
        </w:rPr>
        <w:t xml:space="preserve"> selected for one or more of the following </w:t>
      </w:r>
      <w:r>
        <w:rPr>
          <w:rFonts w:asciiTheme="minorHAnsi" w:hAnsiTheme="minorHAnsi"/>
          <w:color w:val="auto"/>
        </w:rPr>
        <w:t xml:space="preserve">educational </w:t>
      </w:r>
      <w:r w:rsidRPr="004325AC">
        <w:rPr>
          <w:rFonts w:asciiTheme="minorHAnsi" w:hAnsiTheme="minorHAnsi"/>
          <w:color w:val="auto"/>
        </w:rPr>
        <w:t>purposes:</w:t>
      </w:r>
    </w:p>
    <w:p w:rsidR="00372CA2" w:rsidRDefault="00372CA2" w:rsidP="00372CA2">
      <w:pPr>
        <w:pStyle w:val="Default"/>
        <w:numPr>
          <w:ilvl w:val="0"/>
          <w:numId w:val="18"/>
        </w:numPr>
        <w:tabs>
          <w:tab w:val="left" w:pos="142"/>
        </w:tabs>
        <w:jc w:val="both"/>
        <w:rPr>
          <w:rFonts w:asciiTheme="minorHAnsi" w:hAnsiTheme="minorHAnsi"/>
          <w:color w:val="auto"/>
        </w:rPr>
      </w:pPr>
      <w:r>
        <w:rPr>
          <w:rFonts w:asciiTheme="minorHAnsi" w:hAnsiTheme="minorHAnsi"/>
          <w:color w:val="auto"/>
        </w:rPr>
        <w:t>e</w:t>
      </w:r>
      <w:r w:rsidRPr="004325AC">
        <w:rPr>
          <w:rFonts w:asciiTheme="minorHAnsi" w:hAnsiTheme="minorHAnsi"/>
          <w:color w:val="auto"/>
        </w:rPr>
        <w:t>njoyment of shared (class or small group) or individual reading</w:t>
      </w:r>
    </w:p>
    <w:p w:rsidR="00372CA2" w:rsidRDefault="00372CA2" w:rsidP="00372CA2">
      <w:pPr>
        <w:pStyle w:val="Default"/>
        <w:numPr>
          <w:ilvl w:val="0"/>
          <w:numId w:val="18"/>
        </w:numPr>
        <w:tabs>
          <w:tab w:val="left" w:pos="142"/>
        </w:tabs>
        <w:jc w:val="both"/>
        <w:rPr>
          <w:rFonts w:asciiTheme="minorHAnsi" w:hAnsiTheme="minorHAnsi"/>
          <w:color w:val="auto"/>
        </w:rPr>
      </w:pPr>
      <w:r>
        <w:rPr>
          <w:rFonts w:asciiTheme="minorHAnsi" w:hAnsiTheme="minorHAnsi"/>
          <w:color w:val="auto"/>
        </w:rPr>
        <w:t>exposure to content that is considered of high literary value</w:t>
      </w:r>
    </w:p>
    <w:p w:rsidR="00372CA2" w:rsidRDefault="00372CA2" w:rsidP="00372CA2">
      <w:pPr>
        <w:pStyle w:val="Default"/>
        <w:numPr>
          <w:ilvl w:val="0"/>
          <w:numId w:val="18"/>
        </w:numPr>
        <w:tabs>
          <w:tab w:val="left" w:pos="142"/>
        </w:tabs>
        <w:jc w:val="both"/>
        <w:rPr>
          <w:rFonts w:asciiTheme="minorHAnsi" w:hAnsiTheme="minorHAnsi"/>
          <w:color w:val="auto"/>
        </w:rPr>
      </w:pPr>
      <w:r>
        <w:rPr>
          <w:rFonts w:asciiTheme="minorHAnsi" w:hAnsiTheme="minorHAnsi"/>
          <w:color w:val="auto"/>
        </w:rPr>
        <w:t xml:space="preserve">media literacy, including critical analysis </w:t>
      </w:r>
    </w:p>
    <w:p w:rsidR="00372CA2" w:rsidRPr="00667245" w:rsidRDefault="00372CA2" w:rsidP="00372CA2">
      <w:pPr>
        <w:pStyle w:val="Default"/>
        <w:numPr>
          <w:ilvl w:val="0"/>
          <w:numId w:val="18"/>
        </w:numPr>
        <w:tabs>
          <w:tab w:val="left" w:pos="142"/>
        </w:tabs>
        <w:jc w:val="both"/>
        <w:rPr>
          <w:rFonts w:asciiTheme="minorHAnsi" w:hAnsiTheme="minorHAnsi"/>
          <w:color w:val="auto"/>
        </w:rPr>
      </w:pPr>
      <w:r>
        <w:rPr>
          <w:rFonts w:asciiTheme="minorHAnsi" w:hAnsiTheme="minorHAnsi"/>
          <w:color w:val="auto"/>
        </w:rPr>
        <w:t>connection to the current unit  of inquiry e.g. building understanding of a concept, addressing a line of inquiry or answering a teacher/student question</w:t>
      </w:r>
      <w:r w:rsidRPr="00667245">
        <w:rPr>
          <w:rFonts w:asciiTheme="minorHAnsi" w:hAnsiTheme="minorHAnsi"/>
          <w:color w:val="auto"/>
        </w:rPr>
        <w:t>; and/or</w:t>
      </w:r>
    </w:p>
    <w:p w:rsidR="00372CA2" w:rsidRDefault="00372CA2" w:rsidP="00372CA2">
      <w:pPr>
        <w:pStyle w:val="Default"/>
        <w:numPr>
          <w:ilvl w:val="0"/>
          <w:numId w:val="18"/>
        </w:numPr>
        <w:tabs>
          <w:tab w:val="left" w:pos="142"/>
        </w:tabs>
        <w:jc w:val="both"/>
        <w:rPr>
          <w:rFonts w:asciiTheme="minorHAnsi" w:hAnsiTheme="minorHAnsi"/>
          <w:color w:val="auto"/>
        </w:rPr>
      </w:pPr>
      <w:r>
        <w:rPr>
          <w:rFonts w:asciiTheme="minorHAnsi" w:hAnsiTheme="minorHAnsi"/>
          <w:color w:val="auto"/>
        </w:rPr>
        <w:t>reinforcement of classroom learning e.g. maths or language skills</w:t>
      </w:r>
    </w:p>
    <w:p w:rsidR="00A83430" w:rsidRDefault="00A83430" w:rsidP="00A83430">
      <w:pPr>
        <w:pStyle w:val="Default"/>
        <w:tabs>
          <w:tab w:val="left" w:pos="142"/>
        </w:tabs>
        <w:ind w:left="720"/>
        <w:jc w:val="both"/>
        <w:rPr>
          <w:rFonts w:asciiTheme="minorHAnsi" w:hAnsiTheme="minorHAnsi"/>
          <w:color w:val="auto"/>
        </w:rPr>
      </w:pPr>
    </w:p>
    <w:p w:rsidR="00A83430" w:rsidRDefault="00A83430" w:rsidP="00A83430">
      <w:pPr>
        <w:rPr>
          <w:rFonts w:asciiTheme="minorHAnsi" w:hAnsiTheme="minorHAnsi"/>
          <w:sz w:val="24"/>
          <w:szCs w:val="24"/>
        </w:rPr>
      </w:pPr>
      <w:r>
        <w:rPr>
          <w:rFonts w:asciiTheme="minorHAnsi" w:hAnsiTheme="minorHAnsi"/>
          <w:bCs/>
          <w:sz w:val="24"/>
          <w:szCs w:val="24"/>
        </w:rPr>
        <w:t>Teachers consider the educational value of materials for classroom use alongside appropriate Australian Government classifications and</w:t>
      </w:r>
      <w:r w:rsidRPr="004325AC">
        <w:rPr>
          <w:rFonts w:asciiTheme="minorHAnsi" w:hAnsiTheme="minorHAnsi"/>
          <w:bCs/>
          <w:sz w:val="24"/>
          <w:szCs w:val="24"/>
        </w:rPr>
        <w:t xml:space="preserve"> appropriate</w:t>
      </w:r>
      <w:r>
        <w:rPr>
          <w:rFonts w:asciiTheme="minorHAnsi" w:hAnsiTheme="minorHAnsi"/>
          <w:bCs/>
          <w:sz w:val="24"/>
          <w:szCs w:val="24"/>
        </w:rPr>
        <w:t>ness</w:t>
      </w:r>
      <w:r w:rsidRPr="004325AC">
        <w:rPr>
          <w:rFonts w:asciiTheme="minorHAnsi" w:hAnsiTheme="minorHAnsi"/>
          <w:bCs/>
          <w:sz w:val="24"/>
          <w:szCs w:val="24"/>
        </w:rPr>
        <w:t xml:space="preserve"> </w:t>
      </w:r>
      <w:r w:rsidR="005D38DF">
        <w:rPr>
          <w:rFonts w:asciiTheme="minorHAnsi" w:hAnsiTheme="minorHAnsi"/>
          <w:bCs/>
          <w:sz w:val="24"/>
          <w:szCs w:val="24"/>
        </w:rPr>
        <w:t xml:space="preserve">of content </w:t>
      </w:r>
      <w:r w:rsidRPr="004325AC">
        <w:rPr>
          <w:rFonts w:asciiTheme="minorHAnsi" w:hAnsiTheme="minorHAnsi"/>
          <w:bCs/>
          <w:sz w:val="24"/>
          <w:szCs w:val="24"/>
        </w:rPr>
        <w:t>for their students</w:t>
      </w:r>
      <w:r>
        <w:rPr>
          <w:rFonts w:asciiTheme="minorHAnsi" w:hAnsiTheme="minorHAnsi"/>
          <w:bCs/>
          <w:sz w:val="24"/>
          <w:szCs w:val="24"/>
        </w:rPr>
        <w:t>.</w:t>
      </w:r>
      <w:r w:rsidRPr="004325AC">
        <w:rPr>
          <w:rFonts w:asciiTheme="minorHAnsi" w:hAnsiTheme="minorHAnsi"/>
          <w:sz w:val="24"/>
          <w:szCs w:val="24"/>
        </w:rPr>
        <w:t xml:space="preserve"> </w:t>
      </w:r>
    </w:p>
    <w:p w:rsidR="00A83430" w:rsidRDefault="00A83430">
      <w:pPr>
        <w:rPr>
          <w:rFonts w:asciiTheme="minorHAnsi" w:hAnsiTheme="minorHAnsi"/>
          <w:sz w:val="24"/>
          <w:szCs w:val="24"/>
        </w:rPr>
      </w:pPr>
    </w:p>
    <w:p w:rsidR="00372CA2" w:rsidRDefault="00372CA2">
      <w:pPr>
        <w:rPr>
          <w:rFonts w:asciiTheme="minorHAnsi" w:hAnsiTheme="minorHAnsi"/>
          <w:sz w:val="24"/>
          <w:szCs w:val="24"/>
        </w:rPr>
      </w:pPr>
      <w:r w:rsidRPr="00372CA2">
        <w:rPr>
          <w:rFonts w:asciiTheme="minorHAnsi" w:hAnsiTheme="minorHAnsi"/>
          <w:sz w:val="24"/>
          <w:szCs w:val="24"/>
        </w:rPr>
        <w:t xml:space="preserve">The following </w:t>
      </w:r>
      <w:r w:rsidRPr="005D38DF">
        <w:rPr>
          <w:rFonts w:asciiTheme="minorHAnsi" w:hAnsiTheme="minorHAnsi"/>
          <w:color w:val="FF0000"/>
          <w:sz w:val="24"/>
          <w:szCs w:val="24"/>
        </w:rPr>
        <w:t>movie/text/computer game</w:t>
      </w:r>
      <w:r>
        <w:rPr>
          <w:rFonts w:asciiTheme="minorHAnsi" w:hAnsiTheme="minorHAnsi"/>
          <w:sz w:val="24"/>
          <w:szCs w:val="24"/>
        </w:rPr>
        <w:t xml:space="preserve"> will be used in class for educational purposes this term.</w:t>
      </w:r>
    </w:p>
    <w:p w:rsidR="00372CA2" w:rsidRDefault="00372CA2">
      <w:pPr>
        <w:rPr>
          <w:rFonts w:asciiTheme="minorHAnsi" w:hAnsiTheme="minorHAnsi"/>
          <w:sz w:val="24"/>
          <w:szCs w:val="24"/>
        </w:rPr>
      </w:pPr>
    </w:p>
    <w:p w:rsidR="00372CA2" w:rsidRDefault="00372CA2">
      <w:pPr>
        <w:rPr>
          <w:rFonts w:asciiTheme="minorHAnsi" w:hAnsiTheme="minorHAnsi"/>
          <w:sz w:val="24"/>
          <w:szCs w:val="24"/>
        </w:rPr>
      </w:pPr>
      <w:r>
        <w:rPr>
          <w:rFonts w:asciiTheme="minorHAnsi" w:hAnsiTheme="minorHAnsi"/>
          <w:sz w:val="24"/>
          <w:szCs w:val="24"/>
        </w:rPr>
        <w:t>Title:</w:t>
      </w:r>
    </w:p>
    <w:p w:rsidR="00372CA2" w:rsidRDefault="00372CA2">
      <w:pPr>
        <w:rPr>
          <w:rFonts w:asciiTheme="minorHAnsi" w:hAnsiTheme="minorHAnsi"/>
          <w:sz w:val="24"/>
          <w:szCs w:val="24"/>
        </w:rPr>
      </w:pPr>
    </w:p>
    <w:p w:rsidR="00372CA2" w:rsidRDefault="00372CA2">
      <w:pPr>
        <w:rPr>
          <w:rFonts w:asciiTheme="minorHAnsi" w:hAnsiTheme="minorHAnsi"/>
          <w:sz w:val="24"/>
          <w:szCs w:val="24"/>
        </w:rPr>
      </w:pPr>
      <w:r>
        <w:rPr>
          <w:rFonts w:asciiTheme="minorHAnsi" w:hAnsiTheme="minorHAnsi"/>
          <w:sz w:val="24"/>
          <w:szCs w:val="24"/>
        </w:rPr>
        <w:t>Content summary:</w:t>
      </w:r>
    </w:p>
    <w:p w:rsidR="00372CA2" w:rsidRDefault="00372CA2">
      <w:pPr>
        <w:rPr>
          <w:rFonts w:asciiTheme="minorHAnsi" w:hAnsiTheme="minorHAnsi"/>
          <w:sz w:val="24"/>
          <w:szCs w:val="24"/>
        </w:rPr>
      </w:pPr>
    </w:p>
    <w:p w:rsidR="00372CA2" w:rsidRDefault="00372CA2">
      <w:pPr>
        <w:rPr>
          <w:rFonts w:asciiTheme="minorHAnsi" w:hAnsiTheme="minorHAnsi"/>
          <w:sz w:val="24"/>
          <w:szCs w:val="24"/>
        </w:rPr>
      </w:pPr>
      <w:r>
        <w:rPr>
          <w:rFonts w:asciiTheme="minorHAnsi" w:hAnsiTheme="minorHAnsi"/>
          <w:sz w:val="24"/>
          <w:szCs w:val="24"/>
        </w:rPr>
        <w:t>Classification:</w:t>
      </w:r>
    </w:p>
    <w:p w:rsidR="00372CA2" w:rsidRDefault="00372CA2">
      <w:pPr>
        <w:rPr>
          <w:rFonts w:asciiTheme="minorHAnsi" w:hAnsiTheme="minorHAnsi"/>
          <w:sz w:val="24"/>
          <w:szCs w:val="24"/>
        </w:rPr>
      </w:pPr>
    </w:p>
    <w:p w:rsidR="00372CA2" w:rsidRDefault="00372CA2">
      <w:pPr>
        <w:rPr>
          <w:rFonts w:asciiTheme="minorHAnsi" w:hAnsiTheme="minorHAnsi"/>
          <w:sz w:val="24"/>
          <w:szCs w:val="24"/>
        </w:rPr>
      </w:pPr>
      <w:r>
        <w:rPr>
          <w:rFonts w:asciiTheme="minorHAnsi" w:hAnsiTheme="minorHAnsi"/>
          <w:sz w:val="24"/>
          <w:szCs w:val="24"/>
        </w:rPr>
        <w:t>Other consumer advice:</w:t>
      </w:r>
    </w:p>
    <w:p w:rsidR="00372CA2" w:rsidRDefault="00372CA2">
      <w:pPr>
        <w:rPr>
          <w:rFonts w:asciiTheme="minorHAnsi" w:hAnsiTheme="minorHAnsi"/>
          <w:sz w:val="24"/>
          <w:szCs w:val="24"/>
        </w:rPr>
      </w:pPr>
    </w:p>
    <w:tbl>
      <w:tblPr>
        <w:tblStyle w:val="TableGrid"/>
        <w:tblW w:w="0" w:type="auto"/>
        <w:tblLook w:val="04A0"/>
      </w:tblPr>
      <w:tblGrid>
        <w:gridCol w:w="1526"/>
        <w:gridCol w:w="1526"/>
        <w:gridCol w:w="1526"/>
        <w:gridCol w:w="1526"/>
        <w:gridCol w:w="1526"/>
        <w:gridCol w:w="1526"/>
        <w:gridCol w:w="1526"/>
      </w:tblGrid>
      <w:tr w:rsidR="00372CA2" w:rsidTr="005D38DF">
        <w:trPr>
          <w:trHeight w:hRule="exact" w:val="567"/>
        </w:trPr>
        <w:tc>
          <w:tcPr>
            <w:tcW w:w="1526" w:type="dxa"/>
          </w:tcPr>
          <w:p w:rsidR="00372CA2" w:rsidRDefault="00372CA2">
            <w:pPr>
              <w:rPr>
                <w:rFonts w:asciiTheme="minorHAnsi" w:hAnsiTheme="minorHAnsi"/>
                <w:sz w:val="24"/>
                <w:szCs w:val="24"/>
              </w:rPr>
            </w:pPr>
          </w:p>
        </w:tc>
        <w:tc>
          <w:tcPr>
            <w:tcW w:w="1526" w:type="dxa"/>
            <w:tcBorders>
              <w:bottom w:val="single" w:sz="4" w:space="0" w:color="auto"/>
            </w:tcBorders>
          </w:tcPr>
          <w:p w:rsidR="00372CA2" w:rsidRDefault="00372CA2" w:rsidP="00372CA2">
            <w:pPr>
              <w:jc w:val="center"/>
              <w:rPr>
                <w:rFonts w:asciiTheme="minorHAnsi" w:hAnsiTheme="minorHAnsi"/>
                <w:sz w:val="24"/>
                <w:szCs w:val="24"/>
              </w:rPr>
            </w:pPr>
            <w:r>
              <w:rPr>
                <w:rFonts w:asciiTheme="minorHAnsi" w:hAnsiTheme="minorHAnsi"/>
                <w:sz w:val="24"/>
                <w:szCs w:val="24"/>
              </w:rPr>
              <w:t>None</w:t>
            </w:r>
          </w:p>
        </w:tc>
        <w:tc>
          <w:tcPr>
            <w:tcW w:w="1526" w:type="dxa"/>
            <w:tcBorders>
              <w:bottom w:val="single" w:sz="4" w:space="0" w:color="auto"/>
            </w:tcBorders>
          </w:tcPr>
          <w:p w:rsidR="00372CA2" w:rsidRDefault="00372CA2" w:rsidP="00372CA2">
            <w:pPr>
              <w:jc w:val="center"/>
              <w:rPr>
                <w:rFonts w:asciiTheme="minorHAnsi" w:hAnsiTheme="minorHAnsi"/>
                <w:sz w:val="24"/>
                <w:szCs w:val="24"/>
              </w:rPr>
            </w:pPr>
            <w:r>
              <w:rPr>
                <w:rFonts w:asciiTheme="minorHAnsi" w:hAnsiTheme="minorHAnsi"/>
                <w:sz w:val="24"/>
                <w:szCs w:val="24"/>
              </w:rPr>
              <w:t>Very mild impact</w:t>
            </w:r>
          </w:p>
        </w:tc>
        <w:tc>
          <w:tcPr>
            <w:tcW w:w="1526" w:type="dxa"/>
            <w:tcBorders>
              <w:bottom w:val="single" w:sz="4" w:space="0" w:color="auto"/>
            </w:tcBorders>
          </w:tcPr>
          <w:p w:rsidR="00372CA2" w:rsidRDefault="00372CA2" w:rsidP="00372CA2">
            <w:pPr>
              <w:jc w:val="center"/>
              <w:rPr>
                <w:rFonts w:asciiTheme="minorHAnsi" w:hAnsiTheme="minorHAnsi"/>
                <w:sz w:val="24"/>
                <w:szCs w:val="24"/>
              </w:rPr>
            </w:pPr>
            <w:r>
              <w:rPr>
                <w:rFonts w:asciiTheme="minorHAnsi" w:hAnsiTheme="minorHAnsi"/>
                <w:sz w:val="24"/>
                <w:szCs w:val="24"/>
              </w:rPr>
              <w:t>Mild impact</w:t>
            </w:r>
          </w:p>
        </w:tc>
        <w:tc>
          <w:tcPr>
            <w:tcW w:w="1526" w:type="dxa"/>
            <w:tcBorders>
              <w:bottom w:val="single" w:sz="4" w:space="0" w:color="auto"/>
            </w:tcBorders>
          </w:tcPr>
          <w:p w:rsidR="00372CA2" w:rsidRDefault="00372CA2" w:rsidP="00372CA2">
            <w:pPr>
              <w:jc w:val="center"/>
              <w:rPr>
                <w:rFonts w:asciiTheme="minorHAnsi" w:hAnsiTheme="minorHAnsi"/>
                <w:sz w:val="24"/>
                <w:szCs w:val="24"/>
              </w:rPr>
            </w:pPr>
            <w:r>
              <w:rPr>
                <w:rFonts w:asciiTheme="minorHAnsi" w:hAnsiTheme="minorHAnsi"/>
                <w:sz w:val="24"/>
                <w:szCs w:val="24"/>
              </w:rPr>
              <w:t>Moderate impact</w:t>
            </w:r>
          </w:p>
        </w:tc>
        <w:tc>
          <w:tcPr>
            <w:tcW w:w="1526" w:type="dxa"/>
            <w:tcBorders>
              <w:bottom w:val="single" w:sz="4" w:space="0" w:color="auto"/>
            </w:tcBorders>
          </w:tcPr>
          <w:p w:rsidR="00372CA2" w:rsidRDefault="00372CA2" w:rsidP="00372CA2">
            <w:pPr>
              <w:jc w:val="center"/>
              <w:rPr>
                <w:rFonts w:asciiTheme="minorHAnsi" w:hAnsiTheme="minorHAnsi"/>
                <w:sz w:val="24"/>
                <w:szCs w:val="24"/>
              </w:rPr>
            </w:pPr>
            <w:r>
              <w:rPr>
                <w:rFonts w:asciiTheme="minorHAnsi" w:hAnsiTheme="minorHAnsi"/>
                <w:sz w:val="24"/>
                <w:szCs w:val="24"/>
              </w:rPr>
              <w:t>Strong impact</w:t>
            </w:r>
          </w:p>
        </w:tc>
        <w:tc>
          <w:tcPr>
            <w:tcW w:w="1526" w:type="dxa"/>
            <w:tcBorders>
              <w:bottom w:val="single" w:sz="4" w:space="0" w:color="auto"/>
            </w:tcBorders>
          </w:tcPr>
          <w:p w:rsidR="00372CA2" w:rsidRDefault="00372CA2" w:rsidP="00372CA2">
            <w:pPr>
              <w:jc w:val="center"/>
              <w:rPr>
                <w:rFonts w:asciiTheme="minorHAnsi" w:hAnsiTheme="minorHAnsi"/>
                <w:sz w:val="24"/>
                <w:szCs w:val="24"/>
              </w:rPr>
            </w:pPr>
            <w:r>
              <w:rPr>
                <w:rFonts w:asciiTheme="minorHAnsi" w:hAnsiTheme="minorHAnsi"/>
                <w:sz w:val="24"/>
                <w:szCs w:val="24"/>
              </w:rPr>
              <w:t>High impact</w:t>
            </w:r>
          </w:p>
        </w:tc>
      </w:tr>
      <w:tr w:rsidR="00372CA2" w:rsidTr="005D38DF">
        <w:trPr>
          <w:trHeight w:hRule="exact" w:val="567"/>
        </w:trPr>
        <w:tc>
          <w:tcPr>
            <w:tcW w:w="1526" w:type="dxa"/>
          </w:tcPr>
          <w:p w:rsidR="00372CA2" w:rsidRDefault="00372CA2" w:rsidP="00372CA2">
            <w:pPr>
              <w:jc w:val="center"/>
              <w:rPr>
                <w:rFonts w:asciiTheme="minorHAnsi" w:hAnsiTheme="minorHAnsi"/>
                <w:sz w:val="24"/>
                <w:szCs w:val="24"/>
              </w:rPr>
            </w:pPr>
            <w:r>
              <w:rPr>
                <w:rFonts w:asciiTheme="minorHAnsi" w:hAnsiTheme="minorHAnsi"/>
                <w:sz w:val="24"/>
                <w:szCs w:val="24"/>
              </w:rPr>
              <w:t>Themes</w:t>
            </w:r>
          </w:p>
        </w:tc>
        <w:tc>
          <w:tcPr>
            <w:tcW w:w="1526" w:type="dxa"/>
            <w:tcBorders>
              <w:bottom w:val="nil"/>
              <w:right w:val="nil"/>
            </w:tcBorders>
          </w:tcPr>
          <w:p w:rsidR="00372CA2" w:rsidRDefault="00372CA2" w:rsidP="00372CA2">
            <w:pPr>
              <w:jc w:val="center"/>
              <w:rPr>
                <w:rFonts w:asciiTheme="minorHAnsi" w:hAnsiTheme="minorHAnsi"/>
                <w:sz w:val="24"/>
                <w:szCs w:val="24"/>
              </w:rPr>
            </w:pPr>
          </w:p>
          <w:p w:rsidR="00372CA2" w:rsidRPr="00372CA2" w:rsidRDefault="00372CA2" w:rsidP="00372CA2">
            <w:pPr>
              <w:jc w:val="center"/>
              <w:rPr>
                <w:rFonts w:asciiTheme="minorHAnsi" w:hAnsiTheme="minorHAnsi"/>
                <w:b/>
                <w:sz w:val="28"/>
                <w:szCs w:val="28"/>
              </w:rPr>
            </w:pPr>
            <w:r w:rsidRPr="00372CA2">
              <w:rPr>
                <w:rFonts w:asciiTheme="minorHAnsi" w:hAnsiTheme="minorHAnsi"/>
                <w:b/>
                <w:sz w:val="28"/>
                <w:szCs w:val="28"/>
              </w:rPr>
              <w:sym w:font="Wingdings" w:char="F0FC"/>
            </w:r>
          </w:p>
        </w:tc>
        <w:tc>
          <w:tcPr>
            <w:tcW w:w="1526" w:type="dxa"/>
            <w:tcBorders>
              <w:left w:val="nil"/>
              <w:bottom w:val="nil"/>
              <w:right w:val="nil"/>
            </w:tcBorders>
          </w:tcPr>
          <w:p w:rsidR="00372CA2" w:rsidRDefault="00372CA2" w:rsidP="00372CA2">
            <w:pPr>
              <w:jc w:val="center"/>
              <w:rPr>
                <w:rFonts w:asciiTheme="minorHAnsi" w:hAnsiTheme="minorHAnsi"/>
                <w:sz w:val="24"/>
                <w:szCs w:val="24"/>
              </w:rPr>
            </w:pPr>
          </w:p>
        </w:tc>
        <w:tc>
          <w:tcPr>
            <w:tcW w:w="1526" w:type="dxa"/>
            <w:tcBorders>
              <w:left w:val="nil"/>
              <w:bottom w:val="nil"/>
              <w:right w:val="nil"/>
            </w:tcBorders>
          </w:tcPr>
          <w:p w:rsidR="00372CA2" w:rsidRDefault="00372CA2" w:rsidP="00372CA2">
            <w:pPr>
              <w:jc w:val="center"/>
              <w:rPr>
                <w:rFonts w:asciiTheme="minorHAnsi" w:hAnsiTheme="minorHAnsi"/>
                <w:sz w:val="24"/>
                <w:szCs w:val="24"/>
              </w:rPr>
            </w:pPr>
          </w:p>
        </w:tc>
        <w:tc>
          <w:tcPr>
            <w:tcW w:w="1526" w:type="dxa"/>
            <w:tcBorders>
              <w:left w:val="nil"/>
              <w:bottom w:val="nil"/>
              <w:right w:val="nil"/>
            </w:tcBorders>
          </w:tcPr>
          <w:p w:rsidR="00372CA2" w:rsidRDefault="00372CA2" w:rsidP="00372CA2">
            <w:pPr>
              <w:jc w:val="center"/>
              <w:rPr>
                <w:rFonts w:asciiTheme="minorHAnsi" w:hAnsiTheme="minorHAnsi"/>
                <w:sz w:val="24"/>
                <w:szCs w:val="24"/>
              </w:rPr>
            </w:pPr>
          </w:p>
        </w:tc>
        <w:tc>
          <w:tcPr>
            <w:tcW w:w="1526" w:type="dxa"/>
            <w:tcBorders>
              <w:left w:val="nil"/>
              <w:bottom w:val="nil"/>
              <w:right w:val="nil"/>
            </w:tcBorders>
            <w:shd w:val="clear" w:color="auto" w:fill="D9D9D9" w:themeFill="background1" w:themeFillShade="D9"/>
          </w:tcPr>
          <w:p w:rsidR="00372CA2" w:rsidRDefault="00372CA2" w:rsidP="00372CA2">
            <w:pPr>
              <w:jc w:val="center"/>
              <w:rPr>
                <w:rFonts w:asciiTheme="minorHAnsi" w:hAnsiTheme="minorHAnsi"/>
                <w:sz w:val="24"/>
                <w:szCs w:val="24"/>
              </w:rPr>
            </w:pPr>
          </w:p>
        </w:tc>
        <w:tc>
          <w:tcPr>
            <w:tcW w:w="1526" w:type="dxa"/>
            <w:tcBorders>
              <w:left w:val="nil"/>
              <w:bottom w:val="nil"/>
            </w:tcBorders>
            <w:shd w:val="clear" w:color="auto" w:fill="D9D9D9" w:themeFill="background1" w:themeFillShade="D9"/>
          </w:tcPr>
          <w:p w:rsidR="00372CA2" w:rsidRDefault="00372CA2" w:rsidP="00372CA2">
            <w:pPr>
              <w:jc w:val="center"/>
              <w:rPr>
                <w:rFonts w:asciiTheme="minorHAnsi" w:hAnsiTheme="minorHAnsi"/>
                <w:sz w:val="24"/>
                <w:szCs w:val="24"/>
              </w:rPr>
            </w:pPr>
          </w:p>
        </w:tc>
      </w:tr>
      <w:tr w:rsidR="00372CA2" w:rsidTr="005D38DF">
        <w:trPr>
          <w:trHeight w:hRule="exact" w:val="567"/>
        </w:trPr>
        <w:tc>
          <w:tcPr>
            <w:tcW w:w="1526" w:type="dxa"/>
          </w:tcPr>
          <w:p w:rsidR="00372CA2" w:rsidRDefault="00372CA2" w:rsidP="00372CA2">
            <w:pPr>
              <w:jc w:val="center"/>
              <w:rPr>
                <w:rFonts w:asciiTheme="minorHAnsi" w:hAnsiTheme="minorHAnsi"/>
                <w:sz w:val="24"/>
                <w:szCs w:val="24"/>
              </w:rPr>
            </w:pPr>
            <w:r>
              <w:rPr>
                <w:rFonts w:asciiTheme="minorHAnsi" w:hAnsiTheme="minorHAnsi"/>
                <w:sz w:val="24"/>
                <w:szCs w:val="24"/>
              </w:rPr>
              <w:t>Violence</w:t>
            </w:r>
          </w:p>
        </w:tc>
        <w:tc>
          <w:tcPr>
            <w:tcW w:w="1526" w:type="dxa"/>
            <w:tcBorders>
              <w:top w:val="nil"/>
              <w:bottom w:val="nil"/>
              <w:right w:val="nil"/>
            </w:tcBorders>
          </w:tcPr>
          <w:p w:rsidR="00372CA2" w:rsidRDefault="00372CA2" w:rsidP="00372CA2">
            <w:pPr>
              <w:jc w:val="center"/>
              <w:rPr>
                <w:rFonts w:asciiTheme="minorHAnsi" w:hAnsiTheme="minorHAnsi"/>
                <w:sz w:val="24"/>
                <w:szCs w:val="24"/>
              </w:rPr>
            </w:pPr>
          </w:p>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shd w:val="clear" w:color="auto" w:fill="D9D9D9" w:themeFill="background1" w:themeFillShade="D9"/>
          </w:tcPr>
          <w:p w:rsidR="00372CA2" w:rsidRDefault="00372CA2" w:rsidP="00372CA2">
            <w:pPr>
              <w:jc w:val="center"/>
              <w:rPr>
                <w:rFonts w:asciiTheme="minorHAnsi" w:hAnsiTheme="minorHAnsi"/>
                <w:sz w:val="24"/>
                <w:szCs w:val="24"/>
              </w:rPr>
            </w:pPr>
          </w:p>
        </w:tc>
        <w:tc>
          <w:tcPr>
            <w:tcW w:w="1526" w:type="dxa"/>
            <w:tcBorders>
              <w:top w:val="nil"/>
              <w:left w:val="nil"/>
              <w:bottom w:val="nil"/>
            </w:tcBorders>
            <w:shd w:val="clear" w:color="auto" w:fill="D9D9D9" w:themeFill="background1" w:themeFillShade="D9"/>
          </w:tcPr>
          <w:p w:rsidR="00372CA2" w:rsidRDefault="00372CA2" w:rsidP="00372CA2">
            <w:pPr>
              <w:jc w:val="center"/>
              <w:rPr>
                <w:rFonts w:asciiTheme="minorHAnsi" w:hAnsiTheme="minorHAnsi"/>
                <w:sz w:val="24"/>
                <w:szCs w:val="24"/>
              </w:rPr>
            </w:pPr>
          </w:p>
        </w:tc>
      </w:tr>
      <w:tr w:rsidR="00372CA2" w:rsidTr="005D38DF">
        <w:trPr>
          <w:trHeight w:hRule="exact" w:val="567"/>
        </w:trPr>
        <w:tc>
          <w:tcPr>
            <w:tcW w:w="1526" w:type="dxa"/>
          </w:tcPr>
          <w:p w:rsidR="00372CA2" w:rsidRDefault="00372CA2" w:rsidP="00372CA2">
            <w:pPr>
              <w:jc w:val="center"/>
              <w:rPr>
                <w:rFonts w:asciiTheme="minorHAnsi" w:hAnsiTheme="minorHAnsi"/>
                <w:sz w:val="24"/>
                <w:szCs w:val="24"/>
              </w:rPr>
            </w:pPr>
            <w:r>
              <w:rPr>
                <w:rFonts w:asciiTheme="minorHAnsi" w:hAnsiTheme="minorHAnsi"/>
                <w:sz w:val="24"/>
                <w:szCs w:val="24"/>
              </w:rPr>
              <w:t>Language</w:t>
            </w:r>
          </w:p>
        </w:tc>
        <w:tc>
          <w:tcPr>
            <w:tcW w:w="1526" w:type="dxa"/>
            <w:tcBorders>
              <w:top w:val="nil"/>
              <w:bottom w:val="nil"/>
              <w:right w:val="nil"/>
            </w:tcBorders>
          </w:tcPr>
          <w:p w:rsidR="00372CA2" w:rsidRDefault="00372CA2" w:rsidP="00372CA2">
            <w:pPr>
              <w:jc w:val="center"/>
              <w:rPr>
                <w:rFonts w:asciiTheme="minorHAnsi" w:hAnsiTheme="minorHAnsi"/>
                <w:sz w:val="24"/>
                <w:szCs w:val="24"/>
              </w:rPr>
            </w:pPr>
          </w:p>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shd w:val="clear" w:color="auto" w:fill="D9D9D9" w:themeFill="background1" w:themeFillShade="D9"/>
          </w:tcPr>
          <w:p w:rsidR="00372CA2" w:rsidRDefault="00372CA2" w:rsidP="00372CA2">
            <w:pPr>
              <w:jc w:val="center"/>
              <w:rPr>
                <w:rFonts w:asciiTheme="minorHAnsi" w:hAnsiTheme="minorHAnsi"/>
                <w:sz w:val="24"/>
                <w:szCs w:val="24"/>
              </w:rPr>
            </w:pPr>
          </w:p>
        </w:tc>
        <w:tc>
          <w:tcPr>
            <w:tcW w:w="1526" w:type="dxa"/>
            <w:tcBorders>
              <w:top w:val="nil"/>
              <w:left w:val="nil"/>
              <w:bottom w:val="nil"/>
            </w:tcBorders>
            <w:shd w:val="clear" w:color="auto" w:fill="D9D9D9" w:themeFill="background1" w:themeFillShade="D9"/>
          </w:tcPr>
          <w:p w:rsidR="00372CA2" w:rsidRDefault="00372CA2" w:rsidP="00372CA2">
            <w:pPr>
              <w:jc w:val="center"/>
              <w:rPr>
                <w:rFonts w:asciiTheme="minorHAnsi" w:hAnsiTheme="minorHAnsi"/>
                <w:sz w:val="24"/>
                <w:szCs w:val="24"/>
              </w:rPr>
            </w:pPr>
          </w:p>
        </w:tc>
      </w:tr>
      <w:tr w:rsidR="00372CA2" w:rsidTr="005D38DF">
        <w:trPr>
          <w:trHeight w:hRule="exact" w:val="567"/>
        </w:trPr>
        <w:tc>
          <w:tcPr>
            <w:tcW w:w="1526" w:type="dxa"/>
          </w:tcPr>
          <w:p w:rsidR="00372CA2" w:rsidRDefault="00372CA2" w:rsidP="00372CA2">
            <w:pPr>
              <w:jc w:val="center"/>
              <w:rPr>
                <w:rFonts w:asciiTheme="minorHAnsi" w:hAnsiTheme="minorHAnsi"/>
                <w:sz w:val="24"/>
                <w:szCs w:val="24"/>
              </w:rPr>
            </w:pPr>
            <w:r>
              <w:rPr>
                <w:rFonts w:asciiTheme="minorHAnsi" w:hAnsiTheme="minorHAnsi"/>
                <w:sz w:val="24"/>
                <w:szCs w:val="24"/>
              </w:rPr>
              <w:t>Drug use</w:t>
            </w:r>
          </w:p>
        </w:tc>
        <w:tc>
          <w:tcPr>
            <w:tcW w:w="1526" w:type="dxa"/>
            <w:tcBorders>
              <w:top w:val="nil"/>
              <w:bottom w:val="nil"/>
              <w:right w:val="nil"/>
            </w:tcBorders>
          </w:tcPr>
          <w:p w:rsidR="00372CA2" w:rsidRDefault="00372CA2" w:rsidP="00372CA2">
            <w:pPr>
              <w:jc w:val="center"/>
              <w:rPr>
                <w:rFonts w:asciiTheme="minorHAnsi" w:hAnsiTheme="minorHAnsi"/>
                <w:sz w:val="24"/>
                <w:szCs w:val="24"/>
              </w:rPr>
            </w:pPr>
          </w:p>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shd w:val="clear" w:color="auto" w:fill="D9D9D9" w:themeFill="background1" w:themeFillShade="D9"/>
          </w:tcPr>
          <w:p w:rsidR="00372CA2" w:rsidRDefault="00372CA2" w:rsidP="00372CA2">
            <w:pPr>
              <w:jc w:val="center"/>
              <w:rPr>
                <w:rFonts w:asciiTheme="minorHAnsi" w:hAnsiTheme="minorHAnsi"/>
                <w:sz w:val="24"/>
                <w:szCs w:val="24"/>
              </w:rPr>
            </w:pPr>
          </w:p>
        </w:tc>
        <w:tc>
          <w:tcPr>
            <w:tcW w:w="1526" w:type="dxa"/>
            <w:tcBorders>
              <w:top w:val="nil"/>
              <w:left w:val="nil"/>
              <w:bottom w:val="nil"/>
            </w:tcBorders>
            <w:shd w:val="clear" w:color="auto" w:fill="D9D9D9" w:themeFill="background1" w:themeFillShade="D9"/>
          </w:tcPr>
          <w:p w:rsidR="00372CA2" w:rsidRDefault="00372CA2" w:rsidP="00372CA2">
            <w:pPr>
              <w:jc w:val="center"/>
              <w:rPr>
                <w:rFonts w:asciiTheme="minorHAnsi" w:hAnsiTheme="minorHAnsi"/>
                <w:sz w:val="24"/>
                <w:szCs w:val="24"/>
              </w:rPr>
            </w:pPr>
          </w:p>
        </w:tc>
      </w:tr>
      <w:tr w:rsidR="00372CA2" w:rsidTr="005D38DF">
        <w:trPr>
          <w:trHeight w:hRule="exact" w:val="567"/>
        </w:trPr>
        <w:tc>
          <w:tcPr>
            <w:tcW w:w="1526" w:type="dxa"/>
          </w:tcPr>
          <w:p w:rsidR="00372CA2" w:rsidRDefault="00372CA2" w:rsidP="00372CA2">
            <w:pPr>
              <w:jc w:val="center"/>
              <w:rPr>
                <w:rFonts w:asciiTheme="minorHAnsi" w:hAnsiTheme="minorHAnsi"/>
                <w:sz w:val="24"/>
                <w:szCs w:val="24"/>
              </w:rPr>
            </w:pPr>
            <w:r>
              <w:rPr>
                <w:rFonts w:asciiTheme="minorHAnsi" w:hAnsiTheme="minorHAnsi"/>
                <w:sz w:val="24"/>
                <w:szCs w:val="24"/>
              </w:rPr>
              <w:t>Nudity</w:t>
            </w:r>
          </w:p>
        </w:tc>
        <w:tc>
          <w:tcPr>
            <w:tcW w:w="1526" w:type="dxa"/>
            <w:tcBorders>
              <w:top w:val="nil"/>
              <w:bottom w:val="nil"/>
              <w:right w:val="nil"/>
            </w:tcBorders>
          </w:tcPr>
          <w:p w:rsidR="00372CA2" w:rsidRDefault="00372CA2" w:rsidP="00372CA2">
            <w:pPr>
              <w:jc w:val="center"/>
              <w:rPr>
                <w:rFonts w:asciiTheme="minorHAnsi" w:hAnsiTheme="minorHAnsi"/>
                <w:sz w:val="24"/>
                <w:szCs w:val="24"/>
              </w:rPr>
            </w:pPr>
          </w:p>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bottom w:val="nil"/>
              <w:right w:val="nil"/>
            </w:tcBorders>
            <w:shd w:val="clear" w:color="auto" w:fill="D9D9D9" w:themeFill="background1" w:themeFillShade="D9"/>
          </w:tcPr>
          <w:p w:rsidR="00372CA2" w:rsidRDefault="00372CA2" w:rsidP="00372CA2">
            <w:pPr>
              <w:jc w:val="center"/>
              <w:rPr>
                <w:rFonts w:asciiTheme="minorHAnsi" w:hAnsiTheme="minorHAnsi"/>
                <w:sz w:val="24"/>
                <w:szCs w:val="24"/>
              </w:rPr>
            </w:pPr>
          </w:p>
        </w:tc>
        <w:tc>
          <w:tcPr>
            <w:tcW w:w="1526" w:type="dxa"/>
            <w:tcBorders>
              <w:top w:val="nil"/>
              <w:left w:val="nil"/>
              <w:bottom w:val="nil"/>
            </w:tcBorders>
            <w:shd w:val="clear" w:color="auto" w:fill="D9D9D9" w:themeFill="background1" w:themeFillShade="D9"/>
          </w:tcPr>
          <w:p w:rsidR="00372CA2" w:rsidRDefault="00372CA2" w:rsidP="00372CA2">
            <w:pPr>
              <w:jc w:val="center"/>
              <w:rPr>
                <w:rFonts w:asciiTheme="minorHAnsi" w:hAnsiTheme="minorHAnsi"/>
                <w:sz w:val="24"/>
                <w:szCs w:val="24"/>
              </w:rPr>
            </w:pPr>
          </w:p>
        </w:tc>
      </w:tr>
      <w:tr w:rsidR="00372CA2" w:rsidTr="005D38DF">
        <w:trPr>
          <w:trHeight w:hRule="exact" w:val="567"/>
        </w:trPr>
        <w:tc>
          <w:tcPr>
            <w:tcW w:w="1526" w:type="dxa"/>
          </w:tcPr>
          <w:p w:rsidR="00372CA2" w:rsidRDefault="00372CA2" w:rsidP="00372CA2">
            <w:pPr>
              <w:jc w:val="center"/>
              <w:rPr>
                <w:rFonts w:asciiTheme="minorHAnsi" w:hAnsiTheme="minorHAnsi"/>
                <w:sz w:val="24"/>
                <w:szCs w:val="24"/>
              </w:rPr>
            </w:pPr>
            <w:r>
              <w:rPr>
                <w:rFonts w:asciiTheme="minorHAnsi" w:hAnsiTheme="minorHAnsi"/>
                <w:sz w:val="24"/>
                <w:szCs w:val="24"/>
              </w:rPr>
              <w:t>Sex</w:t>
            </w:r>
          </w:p>
        </w:tc>
        <w:tc>
          <w:tcPr>
            <w:tcW w:w="1526" w:type="dxa"/>
            <w:tcBorders>
              <w:top w:val="nil"/>
              <w:right w:val="nil"/>
            </w:tcBorders>
          </w:tcPr>
          <w:p w:rsidR="00372CA2" w:rsidRDefault="00372CA2" w:rsidP="00372CA2">
            <w:pPr>
              <w:jc w:val="center"/>
              <w:rPr>
                <w:rFonts w:asciiTheme="minorHAnsi" w:hAnsiTheme="minorHAnsi"/>
                <w:sz w:val="24"/>
                <w:szCs w:val="24"/>
              </w:rPr>
            </w:pPr>
          </w:p>
          <w:p w:rsidR="00372CA2" w:rsidRDefault="00372CA2" w:rsidP="00372CA2">
            <w:pPr>
              <w:jc w:val="center"/>
              <w:rPr>
                <w:rFonts w:asciiTheme="minorHAnsi" w:hAnsiTheme="minorHAnsi"/>
                <w:sz w:val="24"/>
                <w:szCs w:val="24"/>
              </w:rPr>
            </w:pPr>
          </w:p>
        </w:tc>
        <w:tc>
          <w:tcPr>
            <w:tcW w:w="1526" w:type="dxa"/>
            <w:tcBorders>
              <w:top w:val="nil"/>
              <w:left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right w:val="nil"/>
            </w:tcBorders>
          </w:tcPr>
          <w:p w:rsidR="00372CA2" w:rsidRDefault="00372CA2" w:rsidP="00372CA2">
            <w:pPr>
              <w:jc w:val="center"/>
              <w:rPr>
                <w:rFonts w:asciiTheme="minorHAnsi" w:hAnsiTheme="minorHAnsi"/>
                <w:sz w:val="24"/>
                <w:szCs w:val="24"/>
              </w:rPr>
            </w:pPr>
          </w:p>
        </w:tc>
        <w:tc>
          <w:tcPr>
            <w:tcW w:w="1526" w:type="dxa"/>
            <w:tcBorders>
              <w:top w:val="nil"/>
              <w:left w:val="nil"/>
              <w:right w:val="nil"/>
            </w:tcBorders>
            <w:shd w:val="clear" w:color="auto" w:fill="D9D9D9" w:themeFill="background1" w:themeFillShade="D9"/>
          </w:tcPr>
          <w:p w:rsidR="00372CA2" w:rsidRDefault="00372CA2" w:rsidP="00372CA2">
            <w:pPr>
              <w:jc w:val="center"/>
              <w:rPr>
                <w:rFonts w:asciiTheme="minorHAnsi" w:hAnsiTheme="minorHAnsi"/>
                <w:sz w:val="24"/>
                <w:szCs w:val="24"/>
              </w:rPr>
            </w:pPr>
          </w:p>
        </w:tc>
        <w:tc>
          <w:tcPr>
            <w:tcW w:w="1526" w:type="dxa"/>
            <w:tcBorders>
              <w:top w:val="nil"/>
              <w:left w:val="nil"/>
            </w:tcBorders>
            <w:shd w:val="clear" w:color="auto" w:fill="D9D9D9" w:themeFill="background1" w:themeFillShade="D9"/>
          </w:tcPr>
          <w:p w:rsidR="00372CA2" w:rsidRDefault="00372CA2" w:rsidP="00372CA2">
            <w:pPr>
              <w:jc w:val="center"/>
              <w:rPr>
                <w:rFonts w:asciiTheme="minorHAnsi" w:hAnsiTheme="minorHAnsi"/>
                <w:sz w:val="24"/>
                <w:szCs w:val="24"/>
              </w:rPr>
            </w:pPr>
          </w:p>
        </w:tc>
      </w:tr>
    </w:tbl>
    <w:p w:rsidR="00372CA2" w:rsidRDefault="00372CA2">
      <w:pPr>
        <w:rPr>
          <w:rFonts w:asciiTheme="minorHAnsi" w:hAnsiTheme="minorHAnsi"/>
          <w:sz w:val="24"/>
          <w:szCs w:val="24"/>
        </w:rPr>
      </w:pPr>
    </w:p>
    <w:p w:rsidR="00A83430" w:rsidRDefault="00A83430">
      <w:pPr>
        <w:rPr>
          <w:rFonts w:asciiTheme="minorHAnsi" w:hAnsiTheme="minorHAnsi"/>
          <w:sz w:val="24"/>
          <w:szCs w:val="24"/>
        </w:rPr>
      </w:pPr>
      <w:r>
        <w:rPr>
          <w:rFonts w:asciiTheme="minorHAnsi" w:hAnsiTheme="minorHAnsi"/>
          <w:sz w:val="24"/>
          <w:szCs w:val="24"/>
        </w:rPr>
        <w:t>Educational purpose:</w:t>
      </w:r>
    </w:p>
    <w:p w:rsidR="00A83430" w:rsidRDefault="00A83430">
      <w:pPr>
        <w:rPr>
          <w:rFonts w:asciiTheme="minorHAnsi" w:hAnsiTheme="minorHAnsi"/>
          <w:sz w:val="24"/>
          <w:szCs w:val="24"/>
        </w:rPr>
      </w:pPr>
    </w:p>
    <w:p w:rsidR="00A83430" w:rsidRDefault="00A83430">
      <w:pPr>
        <w:rPr>
          <w:rFonts w:asciiTheme="minorHAnsi" w:hAnsiTheme="minorHAnsi"/>
          <w:sz w:val="24"/>
          <w:szCs w:val="24"/>
        </w:rPr>
      </w:pPr>
      <w:r>
        <w:rPr>
          <w:rFonts w:asciiTheme="minorHAnsi" w:hAnsiTheme="minorHAnsi"/>
          <w:sz w:val="24"/>
          <w:szCs w:val="24"/>
        </w:rPr>
        <w:t>Other details (how the material will be presented, how key issues will be addressed):</w:t>
      </w:r>
    </w:p>
    <w:p w:rsidR="00A83430" w:rsidRDefault="00A83430">
      <w:pPr>
        <w:rPr>
          <w:rFonts w:asciiTheme="minorHAnsi" w:hAnsiTheme="minorHAnsi"/>
          <w:sz w:val="24"/>
          <w:szCs w:val="24"/>
        </w:rPr>
      </w:pPr>
    </w:p>
    <w:p w:rsidR="00A83430" w:rsidRDefault="00A83430">
      <w:pPr>
        <w:rPr>
          <w:rFonts w:asciiTheme="minorHAnsi" w:hAnsiTheme="minorHAnsi"/>
          <w:sz w:val="24"/>
          <w:szCs w:val="24"/>
        </w:rPr>
      </w:pPr>
      <w:r>
        <w:rPr>
          <w:rFonts w:asciiTheme="minorHAnsi" w:hAnsiTheme="minorHAnsi"/>
          <w:sz w:val="24"/>
          <w:szCs w:val="24"/>
        </w:rPr>
        <w:t xml:space="preserve">Please fill out the attached slip to indicate whether you give consent for your child </w:t>
      </w:r>
      <w:r w:rsidR="00DB4578">
        <w:rPr>
          <w:rFonts w:asciiTheme="minorHAnsi" w:hAnsiTheme="minorHAnsi"/>
          <w:sz w:val="24"/>
          <w:szCs w:val="24"/>
        </w:rPr>
        <w:t>to read/</w:t>
      </w:r>
      <w:r>
        <w:rPr>
          <w:rFonts w:asciiTheme="minorHAnsi" w:hAnsiTheme="minorHAnsi"/>
          <w:sz w:val="24"/>
          <w:szCs w:val="24"/>
        </w:rPr>
        <w:t>view</w:t>
      </w:r>
      <w:r w:rsidR="00DB4578">
        <w:rPr>
          <w:rFonts w:asciiTheme="minorHAnsi" w:hAnsiTheme="minorHAnsi"/>
          <w:sz w:val="24"/>
          <w:szCs w:val="24"/>
        </w:rPr>
        <w:t>/play</w:t>
      </w:r>
      <w:r>
        <w:rPr>
          <w:rFonts w:asciiTheme="minorHAnsi" w:hAnsiTheme="minorHAnsi"/>
          <w:sz w:val="24"/>
          <w:szCs w:val="24"/>
        </w:rPr>
        <w:t xml:space="preserve"> this material </w:t>
      </w:r>
      <w:r w:rsidR="00DB4578">
        <w:rPr>
          <w:rFonts w:asciiTheme="minorHAnsi" w:hAnsiTheme="minorHAnsi"/>
          <w:sz w:val="24"/>
          <w:szCs w:val="24"/>
        </w:rPr>
        <w:t>at school</w:t>
      </w:r>
      <w:r>
        <w:rPr>
          <w:rFonts w:asciiTheme="minorHAnsi" w:hAnsiTheme="minorHAnsi"/>
          <w:sz w:val="24"/>
          <w:szCs w:val="24"/>
        </w:rPr>
        <w:t xml:space="preserve">. </w:t>
      </w:r>
    </w:p>
    <w:p w:rsidR="005D38DF" w:rsidRDefault="005D38DF">
      <w:pPr>
        <w:rPr>
          <w:rFonts w:asciiTheme="minorHAnsi" w:hAnsiTheme="minorHAnsi"/>
          <w:sz w:val="24"/>
          <w:szCs w:val="24"/>
        </w:rPr>
      </w:pPr>
    </w:p>
    <w:p w:rsidR="005D38DF" w:rsidRDefault="005D38DF">
      <w:pPr>
        <w:rPr>
          <w:rFonts w:asciiTheme="minorHAnsi" w:hAnsiTheme="minorHAnsi"/>
          <w:sz w:val="24"/>
          <w:szCs w:val="24"/>
        </w:rPr>
      </w:pPr>
      <w:r>
        <w:rPr>
          <w:rFonts w:asciiTheme="minorHAnsi" w:hAnsiTheme="minorHAnsi"/>
          <w:sz w:val="24"/>
          <w:szCs w:val="24"/>
        </w:rPr>
        <w:t>_____________________________________________________________________________________</w:t>
      </w:r>
      <w:r>
        <w:rPr>
          <w:rFonts w:asciiTheme="minorHAnsi" w:hAnsiTheme="minorHAnsi"/>
          <w:sz w:val="24"/>
          <w:szCs w:val="24"/>
        </w:rPr>
        <w:sym w:font="Wingdings" w:char="F022"/>
      </w:r>
    </w:p>
    <w:p w:rsidR="00A83430" w:rsidRDefault="00A83430">
      <w:pPr>
        <w:rPr>
          <w:rFonts w:asciiTheme="minorHAnsi" w:hAnsiTheme="minorHAnsi"/>
          <w:sz w:val="24"/>
          <w:szCs w:val="24"/>
        </w:rPr>
      </w:pPr>
    </w:p>
    <w:p w:rsidR="00372CA2" w:rsidRDefault="00A83430">
      <w:pPr>
        <w:rPr>
          <w:rFonts w:asciiTheme="minorHAnsi" w:hAnsiTheme="minorHAnsi"/>
          <w:sz w:val="24"/>
          <w:szCs w:val="24"/>
        </w:rPr>
      </w:pPr>
      <w:r>
        <w:rPr>
          <w:rFonts w:asciiTheme="minorHAnsi" w:hAnsiTheme="minorHAnsi"/>
          <w:sz w:val="24"/>
          <w:szCs w:val="24"/>
        </w:rPr>
        <w:t>I give/do not give consent for my child________________________of class____________ to read/listen to/view/play</w:t>
      </w:r>
      <w:r w:rsidR="005D38DF">
        <w:rPr>
          <w:rFonts w:asciiTheme="minorHAnsi" w:hAnsiTheme="minorHAnsi"/>
          <w:sz w:val="24"/>
          <w:szCs w:val="24"/>
        </w:rPr>
        <w:t xml:space="preserve"> </w:t>
      </w:r>
      <w:r w:rsidR="005D38DF" w:rsidRPr="005D38DF">
        <w:rPr>
          <w:rFonts w:asciiTheme="minorHAnsi" w:hAnsiTheme="minorHAnsi"/>
          <w:color w:val="FF0000"/>
          <w:sz w:val="24"/>
          <w:szCs w:val="24"/>
        </w:rPr>
        <w:t>(delete those not needed)</w:t>
      </w:r>
      <w:r w:rsidRPr="005D38DF">
        <w:rPr>
          <w:rFonts w:asciiTheme="minorHAnsi" w:hAnsiTheme="minorHAnsi"/>
          <w:color w:val="FF0000"/>
          <w:sz w:val="24"/>
          <w:szCs w:val="24"/>
        </w:rPr>
        <w:t xml:space="preserve"> </w:t>
      </w:r>
      <w:r w:rsidR="005D38DF" w:rsidRPr="005D38DF">
        <w:rPr>
          <w:rFonts w:asciiTheme="minorHAnsi" w:hAnsiTheme="minorHAnsi"/>
          <w:color w:val="FF0000"/>
          <w:sz w:val="24"/>
          <w:szCs w:val="24"/>
        </w:rPr>
        <w:t xml:space="preserve">name of </w:t>
      </w:r>
      <w:r w:rsidRPr="005D38DF">
        <w:rPr>
          <w:rFonts w:asciiTheme="minorHAnsi" w:hAnsiTheme="minorHAnsi"/>
          <w:color w:val="FF0000"/>
          <w:sz w:val="24"/>
          <w:szCs w:val="24"/>
        </w:rPr>
        <w:t xml:space="preserve">text/movie/game </w:t>
      </w:r>
      <w:r>
        <w:rPr>
          <w:rFonts w:asciiTheme="minorHAnsi" w:hAnsiTheme="minorHAnsi"/>
          <w:sz w:val="24"/>
          <w:szCs w:val="24"/>
        </w:rPr>
        <w:t>for educational purposes.</w:t>
      </w:r>
    </w:p>
    <w:p w:rsidR="00A83430" w:rsidRDefault="00A83430">
      <w:pPr>
        <w:rPr>
          <w:rFonts w:asciiTheme="minorHAnsi" w:hAnsiTheme="minorHAnsi"/>
          <w:sz w:val="24"/>
          <w:szCs w:val="24"/>
        </w:rPr>
      </w:pPr>
    </w:p>
    <w:p w:rsidR="00A83430" w:rsidRDefault="00A83430">
      <w:pPr>
        <w:rPr>
          <w:rFonts w:asciiTheme="minorHAnsi" w:hAnsiTheme="minorHAnsi"/>
          <w:sz w:val="24"/>
          <w:szCs w:val="24"/>
        </w:rPr>
      </w:pPr>
      <w:r>
        <w:rPr>
          <w:rFonts w:asciiTheme="minorHAnsi" w:hAnsiTheme="minorHAnsi"/>
          <w:sz w:val="24"/>
          <w:szCs w:val="24"/>
        </w:rPr>
        <w:t xml:space="preserve">I understand that this </w:t>
      </w:r>
      <w:r w:rsidRPr="005D38DF">
        <w:rPr>
          <w:rFonts w:asciiTheme="minorHAnsi" w:hAnsiTheme="minorHAnsi"/>
          <w:color w:val="FF0000"/>
          <w:sz w:val="24"/>
          <w:szCs w:val="24"/>
        </w:rPr>
        <w:t xml:space="preserve">text/movie/game </w:t>
      </w:r>
      <w:r>
        <w:rPr>
          <w:rFonts w:asciiTheme="minorHAnsi" w:hAnsiTheme="minorHAnsi"/>
          <w:sz w:val="24"/>
          <w:szCs w:val="24"/>
        </w:rPr>
        <w:t>is rated as ________ and that the class teacher is responsible for</w:t>
      </w:r>
    </w:p>
    <w:p w:rsidR="005D38DF" w:rsidRDefault="005D38DF">
      <w:pPr>
        <w:rPr>
          <w:rFonts w:asciiTheme="minorHAnsi" w:hAnsiTheme="minorHAnsi"/>
          <w:sz w:val="24"/>
          <w:szCs w:val="24"/>
        </w:rPr>
      </w:pPr>
      <w:r>
        <w:rPr>
          <w:rFonts w:asciiTheme="minorHAnsi" w:hAnsiTheme="minorHAnsi"/>
          <w:sz w:val="24"/>
          <w:szCs w:val="24"/>
        </w:rPr>
        <w:t xml:space="preserve">presenting the material and </w:t>
      </w:r>
      <w:r w:rsidR="00A83430">
        <w:rPr>
          <w:rFonts w:asciiTheme="minorHAnsi" w:hAnsiTheme="minorHAnsi"/>
          <w:sz w:val="24"/>
          <w:szCs w:val="24"/>
        </w:rPr>
        <w:t>addressing any key</w:t>
      </w:r>
      <w:r>
        <w:rPr>
          <w:rFonts w:asciiTheme="minorHAnsi" w:hAnsiTheme="minorHAnsi"/>
          <w:sz w:val="24"/>
          <w:szCs w:val="24"/>
        </w:rPr>
        <w:t xml:space="preserve"> issues </w:t>
      </w:r>
      <w:r w:rsidR="00A83430">
        <w:rPr>
          <w:rFonts w:asciiTheme="minorHAnsi" w:hAnsiTheme="minorHAnsi"/>
          <w:sz w:val="24"/>
          <w:szCs w:val="24"/>
        </w:rPr>
        <w:t xml:space="preserve">in a way that is </w:t>
      </w:r>
      <w:r>
        <w:rPr>
          <w:rFonts w:asciiTheme="minorHAnsi" w:hAnsiTheme="minorHAnsi"/>
          <w:sz w:val="24"/>
          <w:szCs w:val="24"/>
        </w:rPr>
        <w:t>sensi</w:t>
      </w:r>
      <w:r w:rsidR="00A83430">
        <w:rPr>
          <w:rFonts w:asciiTheme="minorHAnsi" w:hAnsiTheme="minorHAnsi"/>
          <w:sz w:val="24"/>
          <w:szCs w:val="24"/>
        </w:rPr>
        <w:t xml:space="preserve">tive to individual student </w:t>
      </w:r>
      <w:r>
        <w:rPr>
          <w:rFonts w:asciiTheme="minorHAnsi" w:hAnsiTheme="minorHAnsi"/>
          <w:sz w:val="24"/>
          <w:szCs w:val="24"/>
        </w:rPr>
        <w:t>needs.</w:t>
      </w:r>
    </w:p>
    <w:p w:rsidR="005D38DF" w:rsidRDefault="005D38DF">
      <w:pPr>
        <w:rPr>
          <w:rFonts w:asciiTheme="minorHAnsi" w:hAnsiTheme="minorHAnsi"/>
          <w:sz w:val="24"/>
          <w:szCs w:val="24"/>
        </w:rPr>
      </w:pPr>
    </w:p>
    <w:p w:rsidR="005D38DF" w:rsidRDefault="005D38DF">
      <w:pPr>
        <w:rPr>
          <w:rFonts w:asciiTheme="minorHAnsi" w:hAnsiTheme="minorHAnsi"/>
          <w:sz w:val="24"/>
          <w:szCs w:val="24"/>
        </w:rPr>
      </w:pPr>
      <w:r>
        <w:rPr>
          <w:rFonts w:asciiTheme="minorHAnsi" w:hAnsiTheme="minorHAnsi"/>
          <w:sz w:val="24"/>
          <w:szCs w:val="24"/>
        </w:rPr>
        <w:t>Signed________________________  Name:____________________________  Date:__________________</w:t>
      </w:r>
    </w:p>
    <w:p w:rsidR="00372CA2" w:rsidRPr="00372CA2" w:rsidRDefault="00372CA2">
      <w:pPr>
        <w:rPr>
          <w:rFonts w:asciiTheme="minorHAnsi" w:hAnsiTheme="minorHAnsi"/>
          <w:sz w:val="24"/>
          <w:szCs w:val="24"/>
        </w:rPr>
      </w:pPr>
    </w:p>
    <w:p w:rsidR="00372CA2" w:rsidRPr="00372CA2" w:rsidRDefault="00372CA2">
      <w:pPr>
        <w:rPr>
          <w:rFonts w:asciiTheme="minorHAnsi" w:hAnsiTheme="minorHAnsi"/>
          <w:sz w:val="24"/>
          <w:szCs w:val="24"/>
        </w:rPr>
      </w:pPr>
    </w:p>
    <w:sectPr w:rsidR="00372CA2" w:rsidRPr="00372CA2" w:rsidSect="000C09C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4A0"/>
    <w:multiLevelType w:val="hybridMultilevel"/>
    <w:tmpl w:val="2DBE1D7E"/>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
    <w:nsid w:val="049E4492"/>
    <w:multiLevelType w:val="hybridMultilevel"/>
    <w:tmpl w:val="BEC62C5A"/>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
    <w:nsid w:val="053751D9"/>
    <w:multiLevelType w:val="hybridMultilevel"/>
    <w:tmpl w:val="56567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9E76C6"/>
    <w:multiLevelType w:val="hybridMultilevel"/>
    <w:tmpl w:val="AA620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203FFC"/>
    <w:multiLevelType w:val="hybridMultilevel"/>
    <w:tmpl w:val="BF94383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040E61"/>
    <w:multiLevelType w:val="hybridMultilevel"/>
    <w:tmpl w:val="08DE814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D7001E1"/>
    <w:multiLevelType w:val="hybridMultilevel"/>
    <w:tmpl w:val="6A62CA2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3CA27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30CD5BF7"/>
    <w:multiLevelType w:val="hybridMultilevel"/>
    <w:tmpl w:val="6D722B0C"/>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3113720F"/>
    <w:multiLevelType w:val="hybridMultilevel"/>
    <w:tmpl w:val="0158DA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9045507"/>
    <w:multiLevelType w:val="multilevel"/>
    <w:tmpl w:val="451EF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DF155A7"/>
    <w:multiLevelType w:val="hybridMultilevel"/>
    <w:tmpl w:val="4B4C0E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530124E2"/>
    <w:multiLevelType w:val="hybridMultilevel"/>
    <w:tmpl w:val="773C947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nsid w:val="599F7057"/>
    <w:multiLevelType w:val="hybridMultilevel"/>
    <w:tmpl w:val="19DC94FC"/>
    <w:lvl w:ilvl="0" w:tplc="E3548CCC">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5B005808"/>
    <w:multiLevelType w:val="hybridMultilevel"/>
    <w:tmpl w:val="070EF8C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B035E52"/>
    <w:multiLevelType w:val="hybridMultilevel"/>
    <w:tmpl w:val="843A077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9DC67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7484448B"/>
    <w:multiLevelType w:val="hybridMultilevel"/>
    <w:tmpl w:val="9678E90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7D824A78"/>
    <w:multiLevelType w:val="hybridMultilevel"/>
    <w:tmpl w:val="575CFB0E"/>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9">
    <w:nsid w:val="7F88614D"/>
    <w:multiLevelType w:val="hybridMultilevel"/>
    <w:tmpl w:val="2780DDA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16"/>
  </w:num>
  <w:num w:numId="4">
    <w:abstractNumId w:val="14"/>
  </w:num>
  <w:num w:numId="5">
    <w:abstractNumId w:val="6"/>
  </w:num>
  <w:num w:numId="6">
    <w:abstractNumId w:val="18"/>
  </w:num>
  <w:num w:numId="7">
    <w:abstractNumId w:val="1"/>
  </w:num>
  <w:num w:numId="8">
    <w:abstractNumId w:val="0"/>
  </w:num>
  <w:num w:numId="9">
    <w:abstractNumId w:val="3"/>
  </w:num>
  <w:num w:numId="10">
    <w:abstractNumId w:val="13"/>
  </w:num>
  <w:num w:numId="11">
    <w:abstractNumId w:val="11"/>
  </w:num>
  <w:num w:numId="12">
    <w:abstractNumId w:val="9"/>
  </w:num>
  <w:num w:numId="13">
    <w:abstractNumId w:val="17"/>
  </w:num>
  <w:num w:numId="14">
    <w:abstractNumId w:val="19"/>
  </w:num>
  <w:num w:numId="15">
    <w:abstractNumId w:val="4"/>
  </w:num>
  <w:num w:numId="16">
    <w:abstractNumId w:val="5"/>
  </w:num>
  <w:num w:numId="17">
    <w:abstractNumId w:val="15"/>
  </w:num>
  <w:num w:numId="18">
    <w:abstractNumId w:val="2"/>
  </w:num>
  <w:num w:numId="19">
    <w:abstractNumId w:val="12"/>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2D4EB5"/>
    <w:rsid w:val="00002273"/>
    <w:rsid w:val="00086951"/>
    <w:rsid w:val="000933A7"/>
    <w:rsid w:val="000C09C7"/>
    <w:rsid w:val="000C6847"/>
    <w:rsid w:val="000D2C4F"/>
    <w:rsid w:val="001024BB"/>
    <w:rsid w:val="001468A6"/>
    <w:rsid w:val="0016429F"/>
    <w:rsid w:val="00181D4B"/>
    <w:rsid w:val="001B3DAB"/>
    <w:rsid w:val="001D1B84"/>
    <w:rsid w:val="00237FB6"/>
    <w:rsid w:val="002B4D3A"/>
    <w:rsid w:val="002D4EB5"/>
    <w:rsid w:val="002F358E"/>
    <w:rsid w:val="00305C6B"/>
    <w:rsid w:val="00305F99"/>
    <w:rsid w:val="00353C1F"/>
    <w:rsid w:val="003572E1"/>
    <w:rsid w:val="0036099A"/>
    <w:rsid w:val="00367FC3"/>
    <w:rsid w:val="00372CA2"/>
    <w:rsid w:val="003E5CF4"/>
    <w:rsid w:val="00406678"/>
    <w:rsid w:val="004325AC"/>
    <w:rsid w:val="00454112"/>
    <w:rsid w:val="004D5026"/>
    <w:rsid w:val="005046CF"/>
    <w:rsid w:val="005949F5"/>
    <w:rsid w:val="005C7951"/>
    <w:rsid w:val="005D38DF"/>
    <w:rsid w:val="00613447"/>
    <w:rsid w:val="00651FBC"/>
    <w:rsid w:val="00667245"/>
    <w:rsid w:val="006A0F31"/>
    <w:rsid w:val="006A31C0"/>
    <w:rsid w:val="006D7C60"/>
    <w:rsid w:val="00725513"/>
    <w:rsid w:val="00753F79"/>
    <w:rsid w:val="007801D7"/>
    <w:rsid w:val="0083531B"/>
    <w:rsid w:val="00875034"/>
    <w:rsid w:val="00875786"/>
    <w:rsid w:val="008D4A90"/>
    <w:rsid w:val="00907E34"/>
    <w:rsid w:val="00940B66"/>
    <w:rsid w:val="009B7D6E"/>
    <w:rsid w:val="009C3DB7"/>
    <w:rsid w:val="00A16C6D"/>
    <w:rsid w:val="00A5103B"/>
    <w:rsid w:val="00A83430"/>
    <w:rsid w:val="00AD5FE4"/>
    <w:rsid w:val="00B240A0"/>
    <w:rsid w:val="00B83317"/>
    <w:rsid w:val="00C00673"/>
    <w:rsid w:val="00C302F1"/>
    <w:rsid w:val="00CC103B"/>
    <w:rsid w:val="00D74AC1"/>
    <w:rsid w:val="00D93B00"/>
    <w:rsid w:val="00DA1F7C"/>
    <w:rsid w:val="00DB4578"/>
    <w:rsid w:val="00DB7846"/>
    <w:rsid w:val="00E1259A"/>
    <w:rsid w:val="00E739E7"/>
    <w:rsid w:val="00EA2626"/>
    <w:rsid w:val="00EA2D87"/>
    <w:rsid w:val="00ED2CF1"/>
    <w:rsid w:val="00EF1103"/>
    <w:rsid w:val="00F231FC"/>
    <w:rsid w:val="00F30D5C"/>
    <w:rsid w:val="00F34D36"/>
    <w:rsid w:val="00FC42F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EB5"/>
    <w:pPr>
      <w:spacing w:after="0" w:line="240" w:lineRule="auto"/>
    </w:pPr>
    <w:rPr>
      <w:rFonts w:ascii="Times New Roman" w:eastAsia="Times New Roman" w:hAnsi="Times New Roman" w:cs="Times New Roman"/>
      <w:sz w:val="20"/>
      <w:szCs w:val="20"/>
      <w:lang w:eastAsia="en-AU"/>
    </w:rPr>
  </w:style>
  <w:style w:type="paragraph" w:styleId="Heading1">
    <w:name w:val="heading 1"/>
    <w:basedOn w:val="Normal"/>
    <w:next w:val="Normal"/>
    <w:link w:val="Heading1Char"/>
    <w:uiPriority w:val="9"/>
    <w:qFormat/>
    <w:rsid w:val="007255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2D4EB5"/>
    <w:pPr>
      <w:keepNext/>
      <w:outlineLvl w:val="3"/>
    </w:pPr>
    <w:rPr>
      <w:b/>
      <w:sz w:val="28"/>
    </w:rPr>
  </w:style>
  <w:style w:type="paragraph" w:styleId="Heading5">
    <w:name w:val="heading 5"/>
    <w:basedOn w:val="Normal"/>
    <w:next w:val="Normal"/>
    <w:link w:val="Heading5Char"/>
    <w:uiPriority w:val="9"/>
    <w:semiHidden/>
    <w:unhideWhenUsed/>
    <w:qFormat/>
    <w:rsid w:val="0072551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D4EB5"/>
    <w:rPr>
      <w:rFonts w:ascii="Times New Roman" w:eastAsia="Times New Roman" w:hAnsi="Times New Roman" w:cs="Times New Roman"/>
      <w:b/>
      <w:sz w:val="28"/>
      <w:szCs w:val="20"/>
      <w:lang w:eastAsia="en-AU"/>
    </w:rPr>
  </w:style>
  <w:style w:type="table" w:styleId="TableGrid">
    <w:name w:val="Table Grid"/>
    <w:basedOn w:val="TableNormal"/>
    <w:uiPriority w:val="59"/>
    <w:rsid w:val="002D4E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6847"/>
    <w:pPr>
      <w:ind w:left="720"/>
      <w:contextualSpacing/>
    </w:pPr>
  </w:style>
  <w:style w:type="character" w:customStyle="1" w:styleId="Heading1Char">
    <w:name w:val="Heading 1 Char"/>
    <w:basedOn w:val="DefaultParagraphFont"/>
    <w:link w:val="Heading1"/>
    <w:uiPriority w:val="9"/>
    <w:rsid w:val="00725513"/>
    <w:rPr>
      <w:rFonts w:asciiTheme="majorHAnsi" w:eastAsiaTheme="majorEastAsia" w:hAnsiTheme="majorHAnsi" w:cstheme="majorBidi"/>
      <w:b/>
      <w:bCs/>
      <w:color w:val="365F91" w:themeColor="accent1" w:themeShade="BF"/>
      <w:sz w:val="28"/>
      <w:szCs w:val="28"/>
      <w:lang w:eastAsia="en-AU"/>
    </w:rPr>
  </w:style>
  <w:style w:type="character" w:customStyle="1" w:styleId="Heading5Char">
    <w:name w:val="Heading 5 Char"/>
    <w:basedOn w:val="DefaultParagraphFont"/>
    <w:link w:val="Heading5"/>
    <w:uiPriority w:val="9"/>
    <w:semiHidden/>
    <w:rsid w:val="00725513"/>
    <w:rPr>
      <w:rFonts w:asciiTheme="majorHAnsi" w:eastAsiaTheme="majorEastAsia" w:hAnsiTheme="majorHAnsi" w:cstheme="majorBidi"/>
      <w:color w:val="243F60" w:themeColor="accent1" w:themeShade="7F"/>
      <w:sz w:val="20"/>
      <w:szCs w:val="20"/>
      <w:lang w:eastAsia="en-AU"/>
    </w:rPr>
  </w:style>
  <w:style w:type="paragraph" w:styleId="BalloonText">
    <w:name w:val="Balloon Text"/>
    <w:basedOn w:val="Normal"/>
    <w:link w:val="BalloonTextChar"/>
    <w:uiPriority w:val="99"/>
    <w:semiHidden/>
    <w:unhideWhenUsed/>
    <w:rsid w:val="00613447"/>
    <w:rPr>
      <w:rFonts w:ascii="Tahoma" w:hAnsi="Tahoma" w:cs="Tahoma"/>
      <w:sz w:val="16"/>
      <w:szCs w:val="16"/>
    </w:rPr>
  </w:style>
  <w:style w:type="character" w:customStyle="1" w:styleId="BalloonTextChar">
    <w:name w:val="Balloon Text Char"/>
    <w:basedOn w:val="DefaultParagraphFont"/>
    <w:link w:val="BalloonText"/>
    <w:uiPriority w:val="99"/>
    <w:semiHidden/>
    <w:rsid w:val="00613447"/>
    <w:rPr>
      <w:rFonts w:ascii="Tahoma" w:eastAsia="Times New Roman" w:hAnsi="Tahoma" w:cs="Tahoma"/>
      <w:sz w:val="16"/>
      <w:szCs w:val="16"/>
      <w:lang w:eastAsia="en-AU"/>
    </w:rPr>
  </w:style>
  <w:style w:type="character" w:styleId="Strong">
    <w:name w:val="Strong"/>
    <w:basedOn w:val="DefaultParagraphFont"/>
    <w:uiPriority w:val="22"/>
    <w:qFormat/>
    <w:rsid w:val="00E1259A"/>
    <w:rPr>
      <w:b/>
      <w:bCs/>
    </w:rPr>
  </w:style>
  <w:style w:type="paragraph" w:styleId="NormalWeb">
    <w:name w:val="Normal (Web)"/>
    <w:basedOn w:val="Normal"/>
    <w:uiPriority w:val="99"/>
    <w:unhideWhenUsed/>
    <w:rsid w:val="00EA2D87"/>
    <w:pPr>
      <w:spacing w:before="100" w:beforeAutospacing="1" w:after="100" w:afterAutospacing="1"/>
    </w:pPr>
    <w:rPr>
      <w:sz w:val="24"/>
      <w:szCs w:val="24"/>
    </w:rPr>
  </w:style>
  <w:style w:type="paragraph" w:customStyle="1" w:styleId="Default">
    <w:name w:val="Default"/>
    <w:rsid w:val="00FC42F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rsid w:val="00FC42FB"/>
    <w:rPr>
      <w:color w:val="0000FF"/>
      <w:u w:val="single"/>
    </w:rPr>
  </w:style>
</w:styles>
</file>

<file path=word/webSettings.xml><?xml version="1.0" encoding="utf-8"?>
<w:webSettings xmlns:r="http://schemas.openxmlformats.org/officeDocument/2006/relationships" xmlns:w="http://schemas.openxmlformats.org/wordprocessingml/2006/main">
  <w:divs>
    <w:div w:id="886113174">
      <w:bodyDiv w:val="1"/>
      <w:marLeft w:val="0"/>
      <w:marRight w:val="0"/>
      <w:marTop w:val="0"/>
      <w:marBottom w:val="0"/>
      <w:divBdr>
        <w:top w:val="none" w:sz="0" w:space="0" w:color="auto"/>
        <w:left w:val="none" w:sz="0" w:space="0" w:color="auto"/>
        <w:bottom w:val="none" w:sz="0" w:space="0" w:color="auto"/>
        <w:right w:val="none" w:sz="0" w:space="0" w:color="auto"/>
      </w:divBdr>
      <w:divsChild>
        <w:div w:id="828207353">
          <w:marLeft w:val="0"/>
          <w:marRight w:val="0"/>
          <w:marTop w:val="0"/>
          <w:marBottom w:val="0"/>
          <w:divBdr>
            <w:top w:val="none" w:sz="0" w:space="0" w:color="auto"/>
            <w:left w:val="none" w:sz="0" w:space="0" w:color="auto"/>
            <w:bottom w:val="none" w:sz="0" w:space="0" w:color="auto"/>
            <w:right w:val="none" w:sz="0" w:space="0" w:color="auto"/>
          </w:divBdr>
          <w:divsChild>
            <w:div w:id="1927154176">
              <w:marLeft w:val="0"/>
              <w:marRight w:val="0"/>
              <w:marTop w:val="0"/>
              <w:marBottom w:val="0"/>
              <w:divBdr>
                <w:top w:val="none" w:sz="0" w:space="0" w:color="auto"/>
                <w:left w:val="none" w:sz="0" w:space="0" w:color="auto"/>
                <w:bottom w:val="none" w:sz="0" w:space="0" w:color="auto"/>
                <w:right w:val="none" w:sz="0" w:space="0" w:color="auto"/>
              </w:divBdr>
              <w:divsChild>
                <w:div w:id="1495028334">
                  <w:marLeft w:val="0"/>
                  <w:marRight w:val="0"/>
                  <w:marTop w:val="0"/>
                  <w:marBottom w:val="0"/>
                  <w:divBdr>
                    <w:top w:val="none" w:sz="0" w:space="0" w:color="auto"/>
                    <w:left w:val="none" w:sz="0" w:space="0" w:color="auto"/>
                    <w:bottom w:val="none" w:sz="0" w:space="0" w:color="auto"/>
                    <w:right w:val="none" w:sz="0" w:space="0" w:color="auto"/>
                  </w:divBdr>
                  <w:divsChild>
                    <w:div w:id="15776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3738">
      <w:bodyDiv w:val="1"/>
      <w:marLeft w:val="0"/>
      <w:marRight w:val="0"/>
      <w:marTop w:val="0"/>
      <w:marBottom w:val="0"/>
      <w:divBdr>
        <w:top w:val="none" w:sz="0" w:space="0" w:color="auto"/>
        <w:left w:val="none" w:sz="0" w:space="0" w:color="auto"/>
        <w:bottom w:val="none" w:sz="0" w:space="0" w:color="auto"/>
        <w:right w:val="none" w:sz="0" w:space="0" w:color="auto"/>
      </w:divBdr>
      <w:divsChild>
        <w:div w:id="377972760">
          <w:marLeft w:val="0"/>
          <w:marRight w:val="0"/>
          <w:marTop w:val="240"/>
          <w:marBottom w:val="480"/>
          <w:divBdr>
            <w:top w:val="none" w:sz="0" w:space="0" w:color="auto"/>
            <w:left w:val="none" w:sz="0" w:space="0" w:color="auto"/>
            <w:bottom w:val="none" w:sz="0" w:space="0" w:color="auto"/>
            <w:right w:val="none" w:sz="0" w:space="0" w:color="auto"/>
          </w:divBdr>
          <w:divsChild>
            <w:div w:id="1831359614">
              <w:marLeft w:val="0"/>
              <w:marRight w:val="0"/>
              <w:marTop w:val="0"/>
              <w:marBottom w:val="0"/>
              <w:divBdr>
                <w:top w:val="none" w:sz="0" w:space="0" w:color="auto"/>
                <w:left w:val="none" w:sz="0" w:space="0" w:color="auto"/>
                <w:bottom w:val="none" w:sz="0" w:space="0" w:color="auto"/>
                <w:right w:val="none" w:sz="0" w:space="0" w:color="auto"/>
              </w:divBdr>
              <w:divsChild>
                <w:div w:id="616257104">
                  <w:marLeft w:val="0"/>
                  <w:marRight w:val="0"/>
                  <w:marTop w:val="0"/>
                  <w:marBottom w:val="0"/>
                  <w:divBdr>
                    <w:top w:val="none" w:sz="0" w:space="0" w:color="auto"/>
                    <w:left w:val="none" w:sz="0" w:space="0" w:color="auto"/>
                    <w:bottom w:val="none" w:sz="0" w:space="0" w:color="auto"/>
                    <w:right w:val="none" w:sz="0" w:space="0" w:color="auto"/>
                  </w:divBdr>
                  <w:divsChild>
                    <w:div w:id="1552885694">
                      <w:marLeft w:val="0"/>
                      <w:marRight w:val="0"/>
                      <w:marTop w:val="0"/>
                      <w:marBottom w:val="0"/>
                      <w:divBdr>
                        <w:top w:val="none" w:sz="0" w:space="0" w:color="auto"/>
                        <w:left w:val="none" w:sz="0" w:space="0" w:color="auto"/>
                        <w:bottom w:val="none" w:sz="0" w:space="0" w:color="auto"/>
                        <w:right w:val="none" w:sz="0" w:space="0" w:color="auto"/>
                      </w:divBdr>
                      <w:divsChild>
                        <w:div w:id="2477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lassification.gov.au"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lassification.gov.au" TargetMode="External"/><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cls@classifiaction.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2329</Words>
  <Characters>12790</Characters>
  <Application>Microsoft Office Word</Application>
  <DocSecurity>0</DocSecurity>
  <Lines>297</Lines>
  <Paragraphs>186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Ainslie Primary School Film and Literature Policy 2014-2015</dc:title>
  <dc:subject>North Ainslie Primary School Film and Literature Policy 2014-2015</dc:subject>
  <dc:creator>North Ainslie Primary School</dc:creator>
  <cp:keywords>North Ainslie Primary School Film and Literature Policy 2014-2015</cp:keywords>
  <cp:lastModifiedBy>lijing liu</cp:lastModifiedBy>
  <cp:revision>3</cp:revision>
  <cp:lastPrinted>2013-05-13T06:11:00Z</cp:lastPrinted>
  <dcterms:created xsi:type="dcterms:W3CDTF">2014-06-01T04:50:00Z</dcterms:created>
  <dcterms:modified xsi:type="dcterms:W3CDTF">2015-04-28T03:43:00Z</dcterms:modified>
</cp:coreProperties>
</file>